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18DF" w:rsidRDefault="00254ADB" w:rsidP="004569DF">
      <w:pPr>
        <w:pStyle w:val="Heading1"/>
        <w:spacing w:after="0"/>
        <w:ind w:left="0"/>
      </w:pPr>
      <w:r w:rsidRPr="00F51215">
        <w:rPr>
          <w:rFonts w:ascii="Calibri" w:eastAsia="Calibri" w:hAnsi="Calibri"/>
          <w:b w:val="0"/>
          <w:noProof/>
          <w:color w:val="auto"/>
          <w:sz w:val="22"/>
          <w:szCs w:val="22"/>
          <w:lang w:eastAsia="en-AU"/>
        </w:rPr>
        <mc:AlternateContent>
          <mc:Choice Requires="wps">
            <w:drawing>
              <wp:anchor distT="0" distB="0" distL="114300" distR="114300" simplePos="0" relativeHeight="251674624" behindDoc="0" locked="0" layoutInCell="1" allowOverlap="1" wp14:anchorId="1D0B2A27" wp14:editId="505CE6BE">
                <wp:simplePos x="0" y="0"/>
                <wp:positionH relativeFrom="column">
                  <wp:posOffset>396240</wp:posOffset>
                </wp:positionH>
                <wp:positionV relativeFrom="paragraph">
                  <wp:posOffset>224155</wp:posOffset>
                </wp:positionV>
                <wp:extent cx="5664200" cy="647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647700"/>
                        </a:xfrm>
                        <a:prstGeom prst="rect">
                          <a:avLst/>
                        </a:prstGeom>
                        <a:solidFill>
                          <a:srgbClr val="FFFFFF">
                            <a:alpha val="0"/>
                          </a:srgbClr>
                        </a:solidFill>
                        <a:ln w="9525">
                          <a:noFill/>
                          <a:miter lim="800000"/>
                          <a:headEnd/>
                          <a:tailEnd/>
                        </a:ln>
                      </wps:spPr>
                      <wps:txbx>
                        <w:txbxContent>
                          <w:p w:rsidR="00367618" w:rsidRPr="00254ADB" w:rsidRDefault="00367618" w:rsidP="00F51215">
                            <w:pPr>
                              <w:rPr>
                                <w:rFonts w:ascii="Arial" w:hAnsi="Arial" w:cs="Arial"/>
                                <w:b/>
                                <w:color w:val="002060"/>
                                <w:sz w:val="48"/>
                                <w:szCs w:val="48"/>
                              </w:rPr>
                            </w:pPr>
                            <w:r w:rsidRPr="00254ADB">
                              <w:rPr>
                                <w:rFonts w:ascii="Arial" w:hAnsi="Arial" w:cs="Arial"/>
                                <w:b/>
                                <w:color w:val="002060"/>
                                <w:sz w:val="56"/>
                                <w:szCs w:val="60"/>
                              </w:rPr>
                              <w:t>Community Justice Centres</w:t>
                            </w:r>
                            <w:r w:rsidRPr="00254ADB">
                              <w:rPr>
                                <w:rFonts w:ascii="Arial" w:hAnsi="Arial" w:cs="Arial"/>
                                <w:b/>
                                <w:color w:val="002060"/>
                                <w:sz w:val="52"/>
                                <w:szCs w:val="48"/>
                              </w:rPr>
                              <w:t xml:space="preserve"> </w:t>
                            </w:r>
                            <w:r w:rsidRPr="00254ADB">
                              <w:rPr>
                                <w:rFonts w:ascii="Arial" w:hAnsi="Arial" w:cs="Arial"/>
                                <w:color w:val="002060"/>
                                <w:sz w:val="36"/>
                                <w:szCs w:val="36"/>
                              </w:rPr>
                              <w:t>(CJC)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2pt;margin-top:17.65pt;width:446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" stroked="f">
                <v:fill opacity="0"/>
                <v:textbox>
                  <w:txbxContent>
                    <w:p w:rsidR="00367618" w:rsidRPr="00254ADB" w:rsidRDefault="00367618" w:rsidP="00F51215">
                      <w:pPr>
                        <w:rPr>
                          <w:rFonts w:ascii="Arial" w:hAnsi="Arial" w:cs="Arial"/>
                          <w:b/>
                          <w:color w:val="002060"/>
                          <w:sz w:val="48"/>
                          <w:szCs w:val="48"/>
                        </w:rPr>
                      </w:pPr>
                      <w:r w:rsidRPr="00254ADB">
                        <w:rPr>
                          <w:rFonts w:ascii="Arial" w:hAnsi="Arial" w:cs="Arial"/>
                          <w:b/>
                          <w:color w:val="002060"/>
                          <w:sz w:val="56"/>
                          <w:szCs w:val="60"/>
                        </w:rPr>
                        <w:t>Community Justice Centres</w:t>
                      </w:r>
                      <w:r w:rsidRPr="00254ADB">
                        <w:rPr>
                          <w:rFonts w:ascii="Arial" w:hAnsi="Arial" w:cs="Arial"/>
                          <w:b/>
                          <w:color w:val="002060"/>
                          <w:sz w:val="52"/>
                          <w:szCs w:val="48"/>
                        </w:rPr>
                        <w:t xml:space="preserve"> </w:t>
                      </w:r>
                      <w:r w:rsidRPr="00254ADB">
                        <w:rPr>
                          <w:rFonts w:ascii="Arial" w:hAnsi="Arial" w:cs="Arial"/>
                          <w:color w:val="002060"/>
                          <w:sz w:val="36"/>
                          <w:szCs w:val="36"/>
                        </w:rPr>
                        <w:t>(CJC)</w:t>
                      </w:r>
                    </w:p>
                  </w:txbxContent>
                </v:textbox>
              </v:shape>
            </w:pict>
          </mc:Fallback>
        </mc:AlternateContent>
      </w:r>
      <w:r w:rsidR="00FF7EA2">
        <w:rPr>
          <w:noProof/>
          <w:lang w:eastAsia="en-AU"/>
        </w:rPr>
        <w:drawing>
          <wp:anchor distT="0" distB="0" distL="114300" distR="114300" simplePos="0" relativeHeight="251671551" behindDoc="0" locked="0" layoutInCell="1" allowOverlap="1" wp14:anchorId="24CFC279" wp14:editId="516464A3">
            <wp:simplePos x="0" y="0"/>
            <wp:positionH relativeFrom="column">
              <wp:posOffset>6059170</wp:posOffset>
            </wp:positionH>
            <wp:positionV relativeFrom="paragraph">
              <wp:posOffset>-60325</wp:posOffset>
            </wp:positionV>
            <wp:extent cx="769620" cy="739140"/>
            <wp:effectExtent l="0" t="0" r="0" b="3810"/>
            <wp:wrapNone/>
            <wp:docPr id="1" name="Picture 3" descr="Logo of the Department of Justice" title="Logo of the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of the Department of Justice" title="Logo of the Department of Jus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5063"/>
                    <a:stretch/>
                  </pic:blipFill>
                  <pic:spPr bwMode="auto">
                    <a:xfrm>
                      <a:off x="0" y="0"/>
                      <a:ext cx="76962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FFC">
        <w:rPr>
          <w:noProof/>
          <w:lang w:eastAsia="en-AU"/>
        </w:rPr>
        <w:drawing>
          <wp:anchor distT="0" distB="0" distL="114300" distR="114300" simplePos="0" relativeHeight="251672576" behindDoc="1" locked="0" layoutInCell="1" allowOverlap="1" wp14:anchorId="1375A266" wp14:editId="22E3ED16">
            <wp:simplePos x="0" y="0"/>
            <wp:positionH relativeFrom="page">
              <wp:posOffset>464820</wp:posOffset>
            </wp:positionH>
            <wp:positionV relativeFrom="page">
              <wp:posOffset>-76200</wp:posOffset>
            </wp:positionV>
            <wp:extent cx="7574280" cy="1912620"/>
            <wp:effectExtent l="0" t="0" r="7620" b="0"/>
            <wp:wrapNone/>
            <wp:docPr id="16" name="Picture 12" descr="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artment of Justice header graphic element"/>
                    <pic:cNvPicPr>
                      <a:picLocks noChangeAspect="1" noChangeArrowheads="1"/>
                    </pic:cNvPicPr>
                  </pic:nvPicPr>
                  <pic:blipFill>
                    <a:blip r:embed="rId9" cstate="print">
                      <a:extLst>
                        <a:ext uri="{28A0092B-C50C-407E-A947-70E740481C1C}">
                          <a14:useLocalDpi xmlns:a14="http://schemas.microsoft.com/office/drawing/2010/main" val="0"/>
                        </a:ext>
                      </a:extLst>
                    </a:blip>
                    <a:srcRect b="16966"/>
                    <a:stretch>
                      <a:fillRect/>
                    </a:stretch>
                  </pic:blipFill>
                  <pic:spPr bwMode="auto">
                    <a:xfrm>
                      <a:off x="0" y="0"/>
                      <a:ext cx="757428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8DF" w:rsidRDefault="00DA18DF" w:rsidP="004569DF">
      <w:pPr>
        <w:pStyle w:val="Heading1"/>
        <w:spacing w:after="0"/>
        <w:ind w:left="0"/>
      </w:pPr>
    </w:p>
    <w:p w:rsidR="00532814" w:rsidRDefault="00532814" w:rsidP="00532814"/>
    <w:p w:rsidR="00532814" w:rsidRDefault="00F67FFC" w:rsidP="00532814">
      <w:r>
        <w:rPr>
          <w:noProof/>
          <w:lang w:eastAsia="en-AU"/>
        </w:rPr>
        <mc:AlternateContent>
          <mc:Choice Requires="wps">
            <w:drawing>
              <wp:anchor distT="0" distB="0" distL="114300" distR="114300" simplePos="0" relativeHeight="251676672" behindDoc="0" locked="0" layoutInCell="1" allowOverlap="1" wp14:anchorId="4366ADAB" wp14:editId="55214D6A">
                <wp:simplePos x="0" y="0"/>
                <wp:positionH relativeFrom="column">
                  <wp:posOffset>394335</wp:posOffset>
                </wp:positionH>
                <wp:positionV relativeFrom="paragraph">
                  <wp:posOffset>38100</wp:posOffset>
                </wp:positionV>
                <wp:extent cx="6682105" cy="38227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38227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67618" w:rsidRPr="00254ADB" w:rsidRDefault="00367618" w:rsidP="00F51215">
                            <w:pPr>
                              <w:rPr>
                                <w:rFonts w:ascii="Arial" w:hAnsi="Arial" w:cs="Arial"/>
                                <w:b/>
                                <w:color w:val="002060"/>
                                <w:sz w:val="40"/>
                              </w:rPr>
                            </w:pPr>
                            <w:r w:rsidRPr="00254ADB">
                              <w:rPr>
                                <w:rFonts w:ascii="Arial" w:hAnsi="Arial" w:cs="Arial"/>
                                <w:color w:val="FFFFFF"/>
                                <w:sz w:val="40"/>
                              </w:rPr>
                              <w:t>Fact sheet – Better ways to handle conflict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1.05pt;margin-top:3pt;width:526.15pt;height:3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" stroked="f" strokecolor="white">
                <v:fill opacity="0"/>
                <v:textbox>
                  <w:txbxContent>
                    <w:p w:rsidR="00367618" w:rsidRPr="00254ADB" w:rsidRDefault="00367618" w:rsidP="00F51215">
                      <w:pPr>
                        <w:rPr>
                          <w:rFonts w:ascii="Arial" w:hAnsi="Arial" w:cs="Arial"/>
                          <w:b/>
                          <w:color w:val="002060"/>
                          <w:sz w:val="40"/>
                        </w:rPr>
                      </w:pPr>
                      <w:r w:rsidRPr="00254ADB">
                        <w:rPr>
                          <w:rFonts w:ascii="Arial" w:hAnsi="Arial" w:cs="Arial"/>
                          <w:color w:val="FFFFFF"/>
                          <w:sz w:val="40"/>
                        </w:rPr>
                        <w:t>Fact sheet – Better ways to handle conflict</w:t>
                      </w:r>
                    </w:p>
                  </w:txbxContent>
                </v:textbox>
              </v:shape>
            </w:pict>
          </mc:Fallback>
        </mc:AlternateContent>
      </w:r>
    </w:p>
    <w:p w:rsidR="00F67FFC" w:rsidRDefault="00F67FFC" w:rsidP="001C12FC">
      <w:pPr>
        <w:pStyle w:val="bodytextindentPP"/>
        <w:spacing w:before="240" w:after="120"/>
        <w:ind w:right="-113"/>
        <w:rPr>
          <w:sz w:val="22"/>
          <w:szCs w:val="22"/>
          <w:lang w:val="en-AU"/>
        </w:rPr>
      </w:pPr>
    </w:p>
    <w:p w:rsidR="00F67FFC" w:rsidRDefault="00FF7EA2" w:rsidP="001C12FC">
      <w:pPr>
        <w:pStyle w:val="bodytextindentPP"/>
        <w:spacing w:before="240" w:after="120"/>
        <w:ind w:right="-113"/>
        <w:rPr>
          <w:sz w:val="22"/>
          <w:szCs w:val="22"/>
          <w:lang w:val="en-AU"/>
        </w:rPr>
      </w:pPr>
      <w:r>
        <w:rPr>
          <w:noProof/>
          <w:sz w:val="22"/>
          <w:szCs w:val="22"/>
          <w:lang w:val="en-AU" w:eastAsia="en-AU"/>
        </w:rPr>
        <w:drawing>
          <wp:inline distT="0" distB="0" distL="0" distR="0" wp14:anchorId="1C637540">
            <wp:extent cx="3096895" cy="20116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895" cy="2011680"/>
                    </a:xfrm>
                    <a:prstGeom prst="rect">
                      <a:avLst/>
                    </a:prstGeom>
                    <a:noFill/>
                  </pic:spPr>
                </pic:pic>
              </a:graphicData>
            </a:graphic>
          </wp:inline>
        </w:drawing>
      </w:r>
    </w:p>
    <w:p w:rsidR="00FF7EA2" w:rsidRPr="009513AB" w:rsidRDefault="00FF7EA2" w:rsidP="00FF7EA2">
      <w:pPr>
        <w:pStyle w:val="Caption"/>
        <w:rPr>
          <w:color w:val="1F497D" w:themeColor="text2"/>
        </w:rPr>
      </w:pPr>
      <w:r w:rsidRPr="009513AB">
        <w:rPr>
          <w:color w:val="1F497D" w:themeColor="text2"/>
        </w:rPr>
        <w:t xml:space="preserve">Figure </w:t>
      </w:r>
      <w:r w:rsidRPr="009513AB">
        <w:rPr>
          <w:color w:val="1F497D" w:themeColor="text2"/>
        </w:rPr>
        <w:fldChar w:fldCharType="begin"/>
      </w:r>
      <w:r w:rsidRPr="009513AB">
        <w:rPr>
          <w:color w:val="1F497D" w:themeColor="text2"/>
        </w:rPr>
        <w:instrText xml:space="preserve"> SEQ Figure \* ARABIC </w:instrText>
      </w:r>
      <w:r w:rsidRPr="009513AB">
        <w:rPr>
          <w:color w:val="1F497D" w:themeColor="text2"/>
        </w:rPr>
        <w:fldChar w:fldCharType="separate"/>
      </w:r>
      <w:r w:rsidR="00BE3C8A">
        <w:rPr>
          <w:noProof/>
          <w:color w:val="1F497D" w:themeColor="text2"/>
        </w:rPr>
        <w:t>1</w:t>
      </w:r>
      <w:r w:rsidRPr="009513AB">
        <w:rPr>
          <w:noProof/>
          <w:color w:val="1F497D" w:themeColor="text2"/>
        </w:rPr>
        <w:fldChar w:fldCharType="end"/>
      </w:r>
      <w:r w:rsidRPr="009513AB">
        <w:rPr>
          <w:color w:val="1F497D" w:themeColor="text2"/>
        </w:rPr>
        <w:t xml:space="preserve"> Two women arguing</w:t>
      </w:r>
    </w:p>
    <w:p w:rsidR="00FF7EA2" w:rsidRPr="009513AB" w:rsidRDefault="00FF7EA2" w:rsidP="009513AB">
      <w:pPr>
        <w:pStyle w:val="Heading2"/>
      </w:pPr>
      <w:r w:rsidRPr="009513AB">
        <w:t xml:space="preserve">Dealing with disagreements and conflict is hard, but there are ways to make it easier. </w:t>
      </w:r>
    </w:p>
    <w:p w:rsidR="00FF7EA2" w:rsidRPr="009513AB" w:rsidRDefault="00FF7EA2" w:rsidP="009513AB">
      <w:pPr>
        <w:pStyle w:val="Heading2"/>
      </w:pPr>
      <w:r w:rsidRPr="009513AB">
        <w:t>These 10 simple tips can make a huge difference.</w:t>
      </w:r>
    </w:p>
    <w:p w:rsidR="00FF7EA2" w:rsidRPr="00254ADB" w:rsidRDefault="00FF7EA2" w:rsidP="00FF7EA2">
      <w:pPr>
        <w:pStyle w:val="Heading7"/>
        <w:numPr>
          <w:ilvl w:val="0"/>
          <w:numId w:val="36"/>
        </w:numPr>
        <w:spacing w:before="300" w:after="180"/>
        <w:rPr>
          <w:rFonts w:ascii="Arial" w:hAnsi="Arial" w:cs="Arial"/>
          <w:b/>
          <w:i w:val="0"/>
          <w:color w:val="0097CC"/>
          <w:sz w:val="22"/>
          <w:szCs w:val="22"/>
        </w:rPr>
      </w:pPr>
      <w:r w:rsidRPr="00254ADB">
        <w:rPr>
          <w:rFonts w:ascii="Arial" w:hAnsi="Arial" w:cs="Arial"/>
          <w:b/>
          <w:i w:val="0"/>
          <w:color w:val="0097CC"/>
          <w:sz w:val="22"/>
          <w:szCs w:val="22"/>
        </w:rPr>
        <w:t>Face-to-face is best</w:t>
      </w:r>
    </w:p>
    <w:p w:rsidR="00FF7EA2" w:rsidRPr="00FF7EA2" w:rsidRDefault="00FF7EA2" w:rsidP="00FF7EA2">
      <w:pPr>
        <w:rPr>
          <w:rFonts w:ascii="Arial" w:hAnsi="Arial" w:cs="Arial"/>
          <w:sz w:val="22"/>
          <w:szCs w:val="22"/>
        </w:rPr>
      </w:pPr>
      <w:r w:rsidRPr="00FF7EA2">
        <w:rPr>
          <w:rFonts w:ascii="Arial" w:hAnsi="Arial" w:cs="Arial"/>
          <w:sz w:val="22"/>
          <w:szCs w:val="22"/>
        </w:rPr>
        <w:t>Text messages, emails and notes in the letterbox can be misinterpreted and make things worse. As long as you feel safe, try to talk face-to-face. That way you can make your meaning clear and fix any misunderstandings before they get worse.</w:t>
      </w:r>
    </w:p>
    <w:p w:rsidR="00FF7EA2" w:rsidRPr="00254ADB" w:rsidRDefault="00FF7EA2" w:rsidP="00FF7EA2">
      <w:pPr>
        <w:pStyle w:val="Heading7"/>
        <w:numPr>
          <w:ilvl w:val="0"/>
          <w:numId w:val="36"/>
        </w:numPr>
        <w:spacing w:before="300" w:after="180"/>
        <w:rPr>
          <w:rFonts w:ascii="Arial" w:hAnsi="Arial" w:cs="Arial"/>
          <w:b/>
          <w:i w:val="0"/>
          <w:color w:val="0097CC"/>
          <w:sz w:val="22"/>
          <w:szCs w:val="22"/>
        </w:rPr>
      </w:pPr>
      <w:r w:rsidRPr="00254ADB">
        <w:rPr>
          <w:rFonts w:ascii="Arial" w:hAnsi="Arial" w:cs="Arial"/>
          <w:b/>
          <w:i w:val="0"/>
          <w:color w:val="0097CC"/>
          <w:sz w:val="22"/>
          <w:szCs w:val="22"/>
        </w:rPr>
        <w:t>Pick the right time</w:t>
      </w:r>
    </w:p>
    <w:p w:rsidR="00FF7EA2" w:rsidRPr="00FF7EA2" w:rsidRDefault="00FF7EA2" w:rsidP="00FF7EA2">
      <w:pPr>
        <w:rPr>
          <w:rFonts w:ascii="Arial" w:hAnsi="Arial" w:cs="Arial"/>
          <w:sz w:val="22"/>
          <w:szCs w:val="22"/>
        </w:rPr>
      </w:pPr>
      <w:r w:rsidRPr="00FF7EA2">
        <w:rPr>
          <w:rFonts w:ascii="Arial" w:hAnsi="Arial" w:cs="Arial"/>
          <w:sz w:val="22"/>
          <w:szCs w:val="22"/>
        </w:rPr>
        <w:t xml:space="preserve">Don’t start a conversation when the other person is on their way to work or you are in a hurry.  </w:t>
      </w:r>
      <w:proofErr w:type="gramStart"/>
      <w:r w:rsidRPr="00FF7EA2">
        <w:rPr>
          <w:rFonts w:ascii="Arial" w:hAnsi="Arial" w:cs="Arial"/>
          <w:sz w:val="22"/>
          <w:szCs w:val="22"/>
        </w:rPr>
        <w:t>Make time and space to be able to talk without distraction.</w:t>
      </w:r>
      <w:proofErr w:type="gramEnd"/>
    </w:p>
    <w:p w:rsidR="00FF7EA2" w:rsidRPr="00254ADB" w:rsidRDefault="00FF7EA2" w:rsidP="00FF7EA2">
      <w:pPr>
        <w:pStyle w:val="Heading7"/>
        <w:numPr>
          <w:ilvl w:val="0"/>
          <w:numId w:val="36"/>
        </w:numPr>
        <w:spacing w:before="300" w:after="180"/>
        <w:rPr>
          <w:rFonts w:ascii="Arial" w:hAnsi="Arial" w:cs="Arial"/>
          <w:b/>
          <w:i w:val="0"/>
          <w:color w:val="00B0F0"/>
          <w:sz w:val="22"/>
          <w:szCs w:val="22"/>
        </w:rPr>
      </w:pPr>
      <w:r w:rsidRPr="00254ADB">
        <w:rPr>
          <w:rFonts w:ascii="Arial" w:hAnsi="Arial" w:cs="Arial"/>
          <w:b/>
          <w:i w:val="0"/>
          <w:color w:val="00B0F0"/>
          <w:sz w:val="22"/>
          <w:szCs w:val="22"/>
        </w:rPr>
        <w:t>Prepare</w:t>
      </w:r>
    </w:p>
    <w:p w:rsidR="00FF7EA2" w:rsidRPr="00FF7EA2" w:rsidRDefault="00FF7EA2" w:rsidP="00FF7EA2">
      <w:pPr>
        <w:rPr>
          <w:rFonts w:ascii="Arial" w:hAnsi="Arial" w:cs="Arial"/>
          <w:sz w:val="22"/>
          <w:szCs w:val="22"/>
        </w:rPr>
      </w:pPr>
      <w:r w:rsidRPr="00FF7EA2">
        <w:rPr>
          <w:rFonts w:ascii="Arial" w:hAnsi="Arial" w:cs="Arial"/>
          <w:sz w:val="22"/>
          <w:szCs w:val="22"/>
        </w:rPr>
        <w:t>Read these tips and think about the issues you want to discuss before you talk to the other person. Sometimes rehearsing with a friend is helpful.</w:t>
      </w:r>
    </w:p>
    <w:p w:rsidR="00FF7EA2" w:rsidRPr="00254ADB" w:rsidRDefault="00FF7EA2" w:rsidP="00FF7EA2">
      <w:pPr>
        <w:pStyle w:val="Heading7"/>
        <w:numPr>
          <w:ilvl w:val="0"/>
          <w:numId w:val="36"/>
        </w:numPr>
        <w:spacing w:before="300" w:after="180"/>
        <w:rPr>
          <w:rFonts w:ascii="Arial" w:hAnsi="Arial" w:cs="Arial"/>
          <w:b/>
          <w:i w:val="0"/>
          <w:color w:val="0097CC"/>
          <w:sz w:val="22"/>
          <w:szCs w:val="22"/>
        </w:rPr>
      </w:pPr>
      <w:r w:rsidRPr="00254ADB">
        <w:rPr>
          <w:rFonts w:ascii="Arial" w:hAnsi="Arial" w:cs="Arial"/>
          <w:b/>
          <w:i w:val="0"/>
          <w:color w:val="0097CC"/>
          <w:sz w:val="22"/>
          <w:szCs w:val="22"/>
        </w:rPr>
        <w:t>Ask questions first</w:t>
      </w:r>
    </w:p>
    <w:p w:rsidR="00842C89" w:rsidRDefault="00FF7EA2" w:rsidP="00842C89">
      <w:pPr>
        <w:spacing w:before="240" w:after="2400"/>
        <w:rPr>
          <w:rFonts w:ascii="Arial" w:hAnsi="Arial" w:cs="Arial"/>
          <w:sz w:val="22"/>
          <w:szCs w:val="22"/>
        </w:rPr>
      </w:pPr>
      <w:r w:rsidRPr="00FF7EA2">
        <w:rPr>
          <w:rFonts w:ascii="Arial" w:hAnsi="Arial" w:cs="Arial"/>
          <w:sz w:val="22"/>
          <w:szCs w:val="22"/>
        </w:rPr>
        <w:t xml:space="preserve">Now that you have started the conversation, first check you really understand the situation. You may </w:t>
      </w:r>
    </w:p>
    <w:p w:rsidR="00842C89" w:rsidRDefault="00842C89" w:rsidP="00842C89">
      <w:pPr>
        <w:spacing w:before="240" w:after="2400"/>
        <w:rPr>
          <w:rFonts w:ascii="Arial" w:hAnsi="Arial" w:cs="Arial"/>
          <w:sz w:val="22"/>
          <w:szCs w:val="22"/>
        </w:rPr>
      </w:pPr>
    </w:p>
    <w:p w:rsidR="00FF7EA2" w:rsidRDefault="00FF7EA2" w:rsidP="00842C89">
      <w:pPr>
        <w:spacing w:before="100" w:beforeAutospacing="1" w:after="120"/>
        <w:rPr>
          <w:rFonts w:ascii="Arial" w:hAnsi="Arial" w:cs="Arial"/>
          <w:sz w:val="22"/>
          <w:szCs w:val="22"/>
        </w:rPr>
      </w:pPr>
      <w:proofErr w:type="gramStart"/>
      <w:r w:rsidRPr="00FF7EA2">
        <w:rPr>
          <w:rFonts w:ascii="Arial" w:hAnsi="Arial" w:cs="Arial"/>
          <w:sz w:val="22"/>
          <w:szCs w:val="22"/>
        </w:rPr>
        <w:t>have</w:t>
      </w:r>
      <w:proofErr w:type="gramEnd"/>
      <w:r w:rsidRPr="00FF7EA2">
        <w:rPr>
          <w:rFonts w:ascii="Arial" w:hAnsi="Arial" w:cs="Arial"/>
          <w:sz w:val="22"/>
          <w:szCs w:val="22"/>
        </w:rPr>
        <w:t xml:space="preserve"> assumed the person who owes you money is deliberately ignoring you to avoid paying. </w:t>
      </w:r>
    </w:p>
    <w:p w:rsidR="00FF7EA2" w:rsidRPr="00FF7EA2" w:rsidRDefault="00FF7EA2" w:rsidP="00842C89">
      <w:pPr>
        <w:spacing w:before="100" w:beforeAutospacing="1"/>
        <w:rPr>
          <w:rFonts w:ascii="Arial" w:hAnsi="Arial" w:cs="Arial"/>
          <w:sz w:val="22"/>
          <w:szCs w:val="22"/>
        </w:rPr>
      </w:pPr>
      <w:r w:rsidRPr="00FF7EA2">
        <w:rPr>
          <w:rFonts w:ascii="Arial" w:hAnsi="Arial" w:cs="Arial"/>
          <w:sz w:val="22"/>
          <w:szCs w:val="22"/>
        </w:rPr>
        <w:t>What if you find out they have been in hospital or had just lost their job? How will that change the way you discuss the problem?</w:t>
      </w:r>
    </w:p>
    <w:p w:rsidR="00FF7EA2" w:rsidRPr="00254ADB" w:rsidRDefault="00FF7EA2" w:rsidP="00FF7EA2">
      <w:pPr>
        <w:pStyle w:val="Heading7"/>
        <w:numPr>
          <w:ilvl w:val="0"/>
          <w:numId w:val="36"/>
        </w:numPr>
        <w:spacing w:before="300" w:after="180"/>
        <w:rPr>
          <w:rFonts w:ascii="Arial" w:hAnsi="Arial" w:cs="Arial"/>
          <w:b/>
          <w:i w:val="0"/>
          <w:color w:val="00B0F0"/>
          <w:sz w:val="22"/>
          <w:szCs w:val="22"/>
        </w:rPr>
      </w:pPr>
      <w:r w:rsidRPr="00254ADB">
        <w:rPr>
          <w:rFonts w:ascii="Arial" w:hAnsi="Arial" w:cs="Arial"/>
          <w:b/>
          <w:i w:val="0"/>
          <w:color w:val="00B0F0"/>
          <w:sz w:val="22"/>
          <w:szCs w:val="22"/>
        </w:rPr>
        <w:t>Be careful with your language</w:t>
      </w:r>
    </w:p>
    <w:p w:rsidR="00FF7EA2" w:rsidRPr="00FF7EA2" w:rsidRDefault="00FF7EA2" w:rsidP="00FF7EA2">
      <w:pPr>
        <w:spacing w:after="240"/>
        <w:rPr>
          <w:rFonts w:ascii="Arial" w:hAnsi="Arial" w:cs="Arial"/>
          <w:sz w:val="22"/>
          <w:szCs w:val="22"/>
        </w:rPr>
      </w:pPr>
      <w:r w:rsidRPr="00FF7EA2">
        <w:rPr>
          <w:rFonts w:ascii="Arial" w:hAnsi="Arial" w:cs="Arial"/>
          <w:sz w:val="22"/>
          <w:szCs w:val="22"/>
        </w:rPr>
        <w:t>Try to stick to the facts and avoid language that contains blame, assumptions, judgements, threats or exaggeration. If the other person becomes hurt, defensive or angry, it will be harder to solve the problem.  They will respond better if you stick to explaining how you are feeling and why.</w:t>
      </w:r>
    </w:p>
    <w:p w:rsidR="00FF7EA2" w:rsidRPr="00FF7EA2" w:rsidRDefault="00FF7EA2" w:rsidP="00FF7EA2">
      <w:pPr>
        <w:pStyle w:val="ListBullet"/>
        <w:ind w:left="720" w:hanging="360"/>
        <w:rPr>
          <w:rFonts w:cs="Arial"/>
          <w:szCs w:val="22"/>
        </w:rPr>
      </w:pPr>
      <w:r w:rsidRPr="00FF7EA2">
        <w:rPr>
          <w:rFonts w:cs="Arial"/>
          <w:b/>
          <w:szCs w:val="22"/>
        </w:rPr>
        <w:t xml:space="preserve">Don’t say: </w:t>
      </w:r>
      <w:r w:rsidRPr="00FF7EA2">
        <w:rPr>
          <w:rFonts w:cs="Arial"/>
          <w:szCs w:val="22"/>
        </w:rPr>
        <w:t>‘Your fence is a disgrace, you need to do something about it or I will call the council.’</w:t>
      </w:r>
    </w:p>
    <w:p w:rsidR="00FF7EA2" w:rsidRPr="00FF7EA2" w:rsidRDefault="00FF7EA2" w:rsidP="00FF7EA2">
      <w:pPr>
        <w:pStyle w:val="ListBullet"/>
        <w:numPr>
          <w:ilvl w:val="0"/>
          <w:numId w:val="37"/>
        </w:numPr>
        <w:rPr>
          <w:rFonts w:cs="Arial"/>
          <w:szCs w:val="22"/>
        </w:rPr>
      </w:pPr>
      <w:r w:rsidRPr="00FF7EA2">
        <w:rPr>
          <w:rFonts w:cs="Arial"/>
          <w:b/>
          <w:szCs w:val="22"/>
        </w:rPr>
        <w:t>Do say:</w:t>
      </w:r>
      <w:r w:rsidRPr="00FF7EA2">
        <w:rPr>
          <w:rFonts w:cs="Arial"/>
          <w:szCs w:val="22"/>
        </w:rPr>
        <w:t xml:space="preserve"> ‘I’m worried the fence will collapse and damage the wall, can we talk about options for getting it fixed?’</w:t>
      </w:r>
    </w:p>
    <w:p w:rsidR="00FF7EA2" w:rsidRPr="00254ADB" w:rsidRDefault="00FF7EA2" w:rsidP="00FF7EA2">
      <w:pPr>
        <w:pStyle w:val="Heading7"/>
        <w:numPr>
          <w:ilvl w:val="0"/>
          <w:numId w:val="36"/>
        </w:numPr>
        <w:spacing w:before="300" w:after="180"/>
        <w:rPr>
          <w:rFonts w:ascii="Arial" w:hAnsi="Arial" w:cs="Arial"/>
          <w:b/>
          <w:i w:val="0"/>
          <w:color w:val="00B0F0"/>
          <w:sz w:val="22"/>
          <w:szCs w:val="22"/>
        </w:rPr>
      </w:pPr>
      <w:r w:rsidRPr="00254ADB">
        <w:rPr>
          <w:rFonts w:ascii="Arial" w:hAnsi="Arial" w:cs="Arial"/>
          <w:b/>
          <w:i w:val="0"/>
          <w:color w:val="00B0F0"/>
          <w:sz w:val="22"/>
          <w:szCs w:val="22"/>
        </w:rPr>
        <w:t>Listen</w:t>
      </w:r>
    </w:p>
    <w:p w:rsidR="00FF7EA2" w:rsidRPr="00FF7EA2" w:rsidRDefault="00FF7EA2" w:rsidP="00FF7EA2">
      <w:pPr>
        <w:rPr>
          <w:rFonts w:ascii="Arial" w:hAnsi="Arial" w:cs="Arial"/>
          <w:sz w:val="22"/>
          <w:szCs w:val="22"/>
        </w:rPr>
      </w:pPr>
      <w:r w:rsidRPr="00FF7EA2">
        <w:rPr>
          <w:rFonts w:ascii="Arial" w:hAnsi="Arial" w:cs="Arial"/>
          <w:sz w:val="22"/>
          <w:szCs w:val="22"/>
        </w:rPr>
        <w:t xml:space="preserve">Give the other person a chance to tell their side of the story as well. You may not agree with them, but let them know you hear what they’re saying and that you are glad to be talking to them about it. </w:t>
      </w:r>
    </w:p>
    <w:p w:rsidR="00FF7EA2" w:rsidRPr="00254ADB" w:rsidRDefault="00FF7EA2" w:rsidP="00FF7EA2">
      <w:pPr>
        <w:pStyle w:val="Heading7"/>
        <w:numPr>
          <w:ilvl w:val="0"/>
          <w:numId w:val="36"/>
        </w:numPr>
        <w:spacing w:before="300" w:after="180"/>
        <w:rPr>
          <w:rFonts w:ascii="Arial" w:hAnsi="Arial" w:cs="Arial"/>
          <w:b/>
          <w:i w:val="0"/>
          <w:color w:val="00B0F0"/>
          <w:sz w:val="22"/>
          <w:szCs w:val="22"/>
        </w:rPr>
      </w:pPr>
      <w:r w:rsidRPr="00254ADB">
        <w:rPr>
          <w:rFonts w:ascii="Arial" w:hAnsi="Arial" w:cs="Arial"/>
          <w:b/>
          <w:i w:val="0"/>
          <w:color w:val="00B0F0"/>
          <w:sz w:val="22"/>
          <w:szCs w:val="22"/>
        </w:rPr>
        <w:t>Create a problem-solving atmosphere</w:t>
      </w:r>
    </w:p>
    <w:p w:rsidR="00FF7EA2" w:rsidRPr="00FF7EA2" w:rsidRDefault="00FF7EA2" w:rsidP="00FF7EA2">
      <w:pPr>
        <w:rPr>
          <w:rFonts w:ascii="Arial" w:hAnsi="Arial" w:cs="Arial"/>
          <w:sz w:val="22"/>
          <w:szCs w:val="22"/>
        </w:rPr>
      </w:pPr>
      <w:r w:rsidRPr="00FF7EA2">
        <w:rPr>
          <w:rFonts w:ascii="Arial" w:hAnsi="Arial" w:cs="Arial"/>
          <w:sz w:val="22"/>
          <w:szCs w:val="22"/>
        </w:rPr>
        <w:t>Try to make the discussion about the problem, not the people. Show you are open and prepared to listen to ideas for solutions. Two or more people working on a problem together are more likely to succeed than one person telling the other they have to change.</w:t>
      </w:r>
    </w:p>
    <w:p w:rsidR="00FF7EA2" w:rsidRPr="00254ADB" w:rsidRDefault="00FF7EA2" w:rsidP="00FF7EA2">
      <w:pPr>
        <w:pStyle w:val="Heading7"/>
        <w:numPr>
          <w:ilvl w:val="0"/>
          <w:numId w:val="36"/>
        </w:numPr>
        <w:spacing w:before="300" w:after="180"/>
        <w:rPr>
          <w:rFonts w:ascii="Arial" w:hAnsi="Arial" w:cs="Arial"/>
          <w:b/>
          <w:i w:val="0"/>
          <w:color w:val="00B0F0"/>
          <w:sz w:val="22"/>
          <w:szCs w:val="22"/>
        </w:rPr>
      </w:pPr>
      <w:r w:rsidRPr="00254ADB">
        <w:rPr>
          <w:rFonts w:ascii="Arial" w:hAnsi="Arial" w:cs="Arial"/>
          <w:b/>
          <w:i w:val="0"/>
          <w:color w:val="00B0F0"/>
          <w:sz w:val="22"/>
          <w:szCs w:val="22"/>
        </w:rPr>
        <w:t>Work together on an agreement that will work</w:t>
      </w:r>
    </w:p>
    <w:p w:rsidR="00FF7EA2" w:rsidRPr="00FF7EA2" w:rsidRDefault="00FF7EA2" w:rsidP="00FF7EA2">
      <w:pPr>
        <w:rPr>
          <w:rFonts w:ascii="Arial" w:hAnsi="Arial" w:cs="Arial"/>
          <w:sz w:val="22"/>
          <w:szCs w:val="22"/>
        </w:rPr>
      </w:pPr>
      <w:r w:rsidRPr="00FF7EA2">
        <w:rPr>
          <w:rFonts w:ascii="Arial" w:hAnsi="Arial" w:cs="Arial"/>
          <w:sz w:val="22"/>
          <w:szCs w:val="22"/>
        </w:rPr>
        <w:t xml:space="preserve">Make sure your agreement deals with everyone’s issues – one-sided agreements are likely to fail. When you are making an agreement, be specific </w:t>
      </w:r>
      <w:r w:rsidRPr="00FF7EA2">
        <w:rPr>
          <w:rFonts w:ascii="Arial" w:hAnsi="Arial" w:cs="Arial"/>
          <w:sz w:val="22"/>
          <w:szCs w:val="22"/>
        </w:rPr>
        <w:lastRenderedPageBreak/>
        <w:t>and try to agree on who is doing what and when. This can help avoid future misunderstandings and disappointments.</w:t>
      </w:r>
    </w:p>
    <w:p w:rsidR="00FF7EA2" w:rsidRPr="00842C89" w:rsidRDefault="00FF7EA2" w:rsidP="00FF7EA2">
      <w:pPr>
        <w:pStyle w:val="Heading7"/>
        <w:numPr>
          <w:ilvl w:val="0"/>
          <w:numId w:val="36"/>
        </w:numPr>
        <w:spacing w:before="300" w:after="180"/>
        <w:rPr>
          <w:rFonts w:ascii="Arial" w:hAnsi="Arial" w:cs="Arial"/>
          <w:b/>
          <w:i w:val="0"/>
          <w:color w:val="00B0F0"/>
          <w:sz w:val="22"/>
          <w:szCs w:val="22"/>
        </w:rPr>
      </w:pPr>
      <w:r w:rsidRPr="00842C89">
        <w:rPr>
          <w:rFonts w:ascii="Arial" w:hAnsi="Arial" w:cs="Arial"/>
          <w:b/>
          <w:i w:val="0"/>
          <w:color w:val="00B0F0"/>
          <w:sz w:val="22"/>
          <w:szCs w:val="22"/>
        </w:rPr>
        <w:t>Don’t leave anything out</w:t>
      </w:r>
    </w:p>
    <w:p w:rsidR="00FF7EA2" w:rsidRPr="00FF7EA2" w:rsidRDefault="00FF7EA2" w:rsidP="00FF7EA2">
      <w:pPr>
        <w:rPr>
          <w:rFonts w:ascii="Arial" w:hAnsi="Arial" w:cs="Arial"/>
          <w:sz w:val="22"/>
          <w:szCs w:val="22"/>
        </w:rPr>
      </w:pPr>
      <w:r w:rsidRPr="00FF7EA2">
        <w:rPr>
          <w:rFonts w:ascii="Arial" w:hAnsi="Arial" w:cs="Arial"/>
          <w:sz w:val="22"/>
          <w:szCs w:val="22"/>
        </w:rPr>
        <w:t>Once you are communicating positively, don’t leave out the issue that seems ‘less important’ or is the hardest to talk about. Those things are likely to come up later and may ruin the solution you came up with.</w:t>
      </w:r>
    </w:p>
    <w:p w:rsidR="00FF7EA2" w:rsidRPr="00842C89" w:rsidRDefault="00FF7EA2" w:rsidP="00FF7EA2">
      <w:pPr>
        <w:pStyle w:val="Heading7"/>
        <w:numPr>
          <w:ilvl w:val="0"/>
          <w:numId w:val="36"/>
        </w:numPr>
        <w:spacing w:before="300" w:after="180"/>
        <w:rPr>
          <w:rFonts w:ascii="Arial" w:hAnsi="Arial" w:cs="Arial"/>
          <w:b/>
          <w:i w:val="0"/>
          <w:color w:val="00B0F0"/>
          <w:sz w:val="22"/>
          <w:szCs w:val="22"/>
        </w:rPr>
      </w:pPr>
      <w:r w:rsidRPr="00842C89">
        <w:rPr>
          <w:rFonts w:ascii="Arial" w:hAnsi="Arial" w:cs="Arial"/>
          <w:b/>
          <w:i w:val="0"/>
          <w:color w:val="00B0F0"/>
          <w:sz w:val="22"/>
          <w:szCs w:val="22"/>
        </w:rPr>
        <w:t>Follow up</w:t>
      </w:r>
    </w:p>
    <w:p w:rsidR="00FF7EA2" w:rsidRPr="00FF7EA2" w:rsidRDefault="00FF7EA2" w:rsidP="00FF7EA2">
      <w:pPr>
        <w:rPr>
          <w:rFonts w:ascii="Arial" w:hAnsi="Arial" w:cs="Arial"/>
          <w:sz w:val="22"/>
          <w:szCs w:val="22"/>
        </w:rPr>
      </w:pPr>
      <w:r w:rsidRPr="00FF7EA2">
        <w:rPr>
          <w:rFonts w:ascii="Arial" w:hAnsi="Arial" w:cs="Arial"/>
          <w:sz w:val="22"/>
          <w:szCs w:val="22"/>
        </w:rPr>
        <w:t>Agree to check with each other at a specific time in the future to see how things are going.</w:t>
      </w:r>
    </w:p>
    <w:p w:rsidR="00FF7EA2" w:rsidRPr="00254ADB" w:rsidRDefault="00FF7EA2" w:rsidP="009513AB">
      <w:pPr>
        <w:pStyle w:val="Heading4"/>
        <w:spacing w:after="240"/>
        <w:rPr>
          <w:rFonts w:ascii="Arial" w:hAnsi="Arial" w:cs="Arial"/>
          <w:i w:val="0"/>
          <w:color w:val="00B0F0"/>
          <w:sz w:val="22"/>
          <w:szCs w:val="22"/>
        </w:rPr>
      </w:pPr>
      <w:r w:rsidRPr="00254ADB">
        <w:rPr>
          <w:rFonts w:ascii="Arial" w:hAnsi="Arial" w:cs="Arial"/>
          <w:i w:val="0"/>
          <w:color w:val="00B0F0"/>
          <w:sz w:val="22"/>
          <w:szCs w:val="22"/>
        </w:rPr>
        <w:t>Try mediation</w:t>
      </w:r>
    </w:p>
    <w:p w:rsidR="00FF7EA2" w:rsidRPr="00FF7EA2" w:rsidRDefault="00FF7EA2" w:rsidP="00FF7EA2">
      <w:pPr>
        <w:rPr>
          <w:rFonts w:ascii="Arial" w:hAnsi="Arial" w:cs="Arial"/>
          <w:sz w:val="22"/>
          <w:szCs w:val="22"/>
        </w:rPr>
      </w:pPr>
      <w:r w:rsidRPr="00FF7EA2">
        <w:rPr>
          <w:rFonts w:ascii="Arial" w:hAnsi="Arial" w:cs="Arial"/>
          <w:sz w:val="22"/>
          <w:szCs w:val="22"/>
        </w:rPr>
        <w:t>If you can’t resolve the issues, you can try mediation.</w:t>
      </w:r>
    </w:p>
    <w:p w:rsidR="00FF7EA2" w:rsidRPr="00FF7EA2" w:rsidRDefault="00FF7EA2" w:rsidP="00FF7EA2">
      <w:pPr>
        <w:spacing w:before="240"/>
        <w:rPr>
          <w:rFonts w:ascii="Arial" w:hAnsi="Arial" w:cs="Arial"/>
          <w:sz w:val="22"/>
          <w:szCs w:val="22"/>
        </w:rPr>
      </w:pPr>
      <w:r w:rsidRPr="00FF7EA2">
        <w:rPr>
          <w:rFonts w:ascii="Arial" w:hAnsi="Arial" w:cs="Arial"/>
          <w:sz w:val="22"/>
          <w:szCs w:val="22"/>
        </w:rPr>
        <w:t>If you find it too difficult to talk to the other person on your own or you have tried but it hasn’t worked, call CJC and we will talk to you about how we can help.</w:t>
      </w:r>
    </w:p>
    <w:p w:rsidR="00FF7EA2" w:rsidRPr="00FF7EA2" w:rsidRDefault="00FF7EA2" w:rsidP="001770CF">
      <w:pPr>
        <w:spacing w:before="240" w:after="240"/>
        <w:rPr>
          <w:rFonts w:ascii="Arial" w:hAnsi="Arial" w:cs="Arial"/>
          <w:sz w:val="22"/>
          <w:szCs w:val="22"/>
        </w:rPr>
      </w:pPr>
      <w:r w:rsidRPr="00FF7EA2">
        <w:rPr>
          <w:rFonts w:ascii="Arial" w:hAnsi="Arial" w:cs="Arial"/>
          <w:sz w:val="22"/>
          <w:szCs w:val="22"/>
        </w:rPr>
        <w:t>CJC mediation gives everyone a chance to talk about the problem with the help of our trained, impartial mediators. Around 79% of sessions result in an agreement.</w:t>
      </w:r>
    </w:p>
    <w:p w:rsidR="001770CF" w:rsidRDefault="001770CF" w:rsidP="00FF7EA2">
      <w:pPr>
        <w:rPr>
          <w:rFonts w:ascii="Arial" w:hAnsi="Arial" w:cs="Arial"/>
          <w:sz w:val="22"/>
          <w:szCs w:val="22"/>
        </w:rPr>
      </w:pPr>
      <w:r w:rsidRPr="00FF7EA2">
        <w:rPr>
          <w:rFonts w:ascii="Arial" w:hAnsi="Arial" w:cs="Arial"/>
          <w:noProof/>
          <w:sz w:val="22"/>
          <w:szCs w:val="22"/>
          <w:lang w:eastAsia="en-AU"/>
        </w:rPr>
        <w:drawing>
          <wp:inline distT="0" distB="0" distL="0" distR="0" wp14:anchorId="6BFC6BA0" wp14:editId="4DB9C5EC">
            <wp:extent cx="2612518" cy="3726735"/>
            <wp:effectExtent l="0" t="0" r="0" b="7620"/>
            <wp:docPr id="5" name="Picture 5" descr="Photo of two women shaking hands." title="Two women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597" t="13483" b="5320"/>
                    <a:stretch/>
                  </pic:blipFill>
                  <pic:spPr bwMode="auto">
                    <a:xfrm>
                      <a:off x="0" y="0"/>
                      <a:ext cx="2610206" cy="3723437"/>
                    </a:xfrm>
                    <a:prstGeom prst="rect">
                      <a:avLst/>
                    </a:prstGeom>
                    <a:noFill/>
                    <a:ln>
                      <a:noFill/>
                    </a:ln>
                    <a:extLst>
                      <a:ext uri="{53640926-AAD7-44D8-BBD7-CCE9431645EC}">
                        <a14:shadowObscured xmlns:a14="http://schemas.microsoft.com/office/drawing/2010/main"/>
                      </a:ext>
                    </a:extLst>
                  </pic:spPr>
                </pic:pic>
              </a:graphicData>
            </a:graphic>
          </wp:inline>
        </w:drawing>
      </w:r>
    </w:p>
    <w:p w:rsidR="001770CF" w:rsidRPr="00241C91" w:rsidRDefault="001770CF" w:rsidP="001770CF">
      <w:pPr>
        <w:pStyle w:val="Caption"/>
        <w:spacing w:before="240"/>
        <w:rPr>
          <w:rFonts w:cs="Arial"/>
          <w:color w:val="1F497D" w:themeColor="text2"/>
          <w:sz w:val="20"/>
          <w:szCs w:val="22"/>
        </w:rPr>
      </w:pPr>
      <w:r w:rsidRPr="00241C91">
        <w:rPr>
          <w:rFonts w:cs="Arial"/>
          <w:color w:val="1F497D" w:themeColor="text2"/>
          <w:sz w:val="16"/>
          <w:szCs w:val="22"/>
        </w:rPr>
        <w:t xml:space="preserve">Figure </w:t>
      </w:r>
      <w:r w:rsidRPr="00241C91">
        <w:rPr>
          <w:rFonts w:cs="Arial"/>
          <w:color w:val="1F497D" w:themeColor="text2"/>
          <w:sz w:val="16"/>
          <w:szCs w:val="22"/>
        </w:rPr>
        <w:fldChar w:fldCharType="begin"/>
      </w:r>
      <w:r w:rsidRPr="00241C91">
        <w:rPr>
          <w:rFonts w:cs="Arial"/>
          <w:color w:val="1F497D" w:themeColor="text2"/>
          <w:sz w:val="16"/>
          <w:szCs w:val="22"/>
        </w:rPr>
        <w:instrText xml:space="preserve"> SEQ Figure \* ARABIC </w:instrText>
      </w:r>
      <w:r w:rsidRPr="00241C91">
        <w:rPr>
          <w:rFonts w:cs="Arial"/>
          <w:color w:val="1F497D" w:themeColor="text2"/>
          <w:sz w:val="16"/>
          <w:szCs w:val="22"/>
        </w:rPr>
        <w:fldChar w:fldCharType="separate"/>
      </w:r>
      <w:r w:rsidR="00BE3C8A">
        <w:rPr>
          <w:rFonts w:cs="Arial"/>
          <w:noProof/>
          <w:color w:val="1F497D" w:themeColor="text2"/>
          <w:sz w:val="16"/>
          <w:szCs w:val="22"/>
        </w:rPr>
        <w:t>2</w:t>
      </w:r>
      <w:r w:rsidRPr="00241C91">
        <w:rPr>
          <w:rFonts w:cs="Arial"/>
          <w:noProof/>
          <w:color w:val="1F497D" w:themeColor="text2"/>
          <w:sz w:val="16"/>
          <w:szCs w:val="22"/>
        </w:rPr>
        <w:fldChar w:fldCharType="end"/>
      </w:r>
      <w:r w:rsidRPr="00241C91">
        <w:rPr>
          <w:rFonts w:cs="Arial"/>
          <w:color w:val="1F497D" w:themeColor="text2"/>
          <w:sz w:val="16"/>
          <w:szCs w:val="22"/>
        </w:rPr>
        <w:t xml:space="preserve"> Two women shaking hands</w:t>
      </w:r>
    </w:p>
    <w:p w:rsidR="00D45DFE" w:rsidRDefault="00D45DFE" w:rsidP="00D45DFE">
      <w:pPr>
        <w:shd w:val="clear" w:color="auto" w:fill="B6DDE8" w:themeFill="accent5" w:themeFillTint="66"/>
        <w:spacing w:before="1440" w:after="240"/>
        <w:rPr>
          <w:rFonts w:ascii="Arial" w:hAnsi="Arial" w:cs="Arial"/>
          <w:b/>
          <w:color w:val="1F497D" w:themeColor="text2"/>
          <w:sz w:val="28"/>
          <w:szCs w:val="22"/>
        </w:rPr>
      </w:pPr>
    </w:p>
    <w:p w:rsidR="00FF7EA2" w:rsidRPr="005673BD" w:rsidRDefault="005673BD" w:rsidP="00D45DFE">
      <w:pPr>
        <w:shd w:val="clear" w:color="auto" w:fill="B6DDE8" w:themeFill="accent5" w:themeFillTint="66"/>
        <w:spacing w:after="240"/>
        <w:rPr>
          <w:rFonts w:ascii="Arial" w:hAnsi="Arial" w:cs="Arial"/>
          <w:b/>
          <w:color w:val="1F497D" w:themeColor="text2"/>
          <w:sz w:val="28"/>
          <w:szCs w:val="22"/>
        </w:rPr>
      </w:pPr>
      <w:r w:rsidRPr="005673BD">
        <w:rPr>
          <w:rFonts w:ascii="Arial" w:hAnsi="Arial" w:cs="Arial"/>
          <w:b/>
          <w:color w:val="1F497D" w:themeColor="text2"/>
          <w:sz w:val="28"/>
          <w:szCs w:val="22"/>
        </w:rPr>
        <w:t>For more information</w:t>
      </w:r>
    </w:p>
    <w:p w:rsidR="005673BD" w:rsidRDefault="005673BD" w:rsidP="00D45DFE">
      <w:pPr>
        <w:shd w:val="clear" w:color="auto" w:fill="B6DDE8" w:themeFill="accent5" w:themeFillTint="66"/>
        <w:spacing w:after="240"/>
        <w:rPr>
          <w:rFonts w:ascii="Arial" w:hAnsi="Arial" w:cs="Arial"/>
          <w:color w:val="1F497D" w:themeColor="text2"/>
          <w:sz w:val="22"/>
          <w:szCs w:val="22"/>
        </w:rPr>
      </w:pPr>
      <w:r>
        <w:rPr>
          <w:rFonts w:ascii="Arial" w:hAnsi="Arial" w:cs="Arial"/>
          <w:color w:val="1F497D" w:themeColor="text2"/>
          <w:sz w:val="22"/>
          <w:szCs w:val="22"/>
        </w:rPr>
        <w:t xml:space="preserve">Visit the website </w:t>
      </w:r>
      <w:hyperlink r:id="rId12" w:history="1">
        <w:r w:rsidR="00842C89" w:rsidRPr="00B1336D">
          <w:rPr>
            <w:rStyle w:val="Hyperlink"/>
            <w:rFonts w:ascii="Arial" w:hAnsi="Arial" w:cs="Arial"/>
            <w:sz w:val="22"/>
            <w:szCs w:val="22"/>
          </w:rPr>
          <w:t>www.cjc.justice.nsw.gov.au</w:t>
        </w:r>
      </w:hyperlink>
    </w:p>
    <w:p w:rsidR="005673BD" w:rsidRDefault="005673BD" w:rsidP="00D45DFE">
      <w:pPr>
        <w:shd w:val="clear" w:color="auto" w:fill="B6DDE8" w:themeFill="accent5" w:themeFillTint="66"/>
        <w:spacing w:after="240"/>
        <w:rPr>
          <w:rFonts w:ascii="Arial" w:hAnsi="Arial" w:cs="Arial"/>
          <w:color w:val="1F497D" w:themeColor="text2"/>
          <w:sz w:val="22"/>
          <w:szCs w:val="22"/>
        </w:rPr>
      </w:pPr>
      <w:r>
        <w:rPr>
          <w:rFonts w:ascii="Arial" w:hAnsi="Arial" w:cs="Arial"/>
          <w:color w:val="1F497D" w:themeColor="text2"/>
          <w:sz w:val="22"/>
          <w:szCs w:val="22"/>
        </w:rPr>
        <w:t>Freecall: 1800 990 777</w:t>
      </w:r>
    </w:p>
    <w:p w:rsidR="005673BD" w:rsidRDefault="005673BD" w:rsidP="00D45DFE">
      <w:pPr>
        <w:shd w:val="clear" w:color="auto" w:fill="B6DDE8" w:themeFill="accent5" w:themeFillTint="66"/>
        <w:spacing w:after="240"/>
        <w:rPr>
          <w:rFonts w:ascii="Arial" w:hAnsi="Arial" w:cs="Arial"/>
          <w:color w:val="1F497D" w:themeColor="text2"/>
          <w:sz w:val="22"/>
          <w:szCs w:val="22"/>
        </w:rPr>
      </w:pPr>
      <w:r>
        <w:rPr>
          <w:rFonts w:ascii="Arial" w:hAnsi="Arial" w:cs="Arial"/>
          <w:color w:val="1F497D" w:themeColor="text2"/>
          <w:sz w:val="22"/>
          <w:szCs w:val="22"/>
        </w:rPr>
        <w:t xml:space="preserve">Email: </w:t>
      </w:r>
      <w:hyperlink r:id="rId13" w:history="1">
        <w:r w:rsidRPr="002C130B">
          <w:rPr>
            <w:rStyle w:val="Hyperlink"/>
            <w:rFonts w:ascii="Arial" w:hAnsi="Arial" w:cs="Arial"/>
            <w:sz w:val="22"/>
            <w:szCs w:val="22"/>
          </w:rPr>
          <w:t>cjc@justice.nsw.gov.au</w:t>
        </w:r>
      </w:hyperlink>
      <w:r>
        <w:rPr>
          <w:rFonts w:ascii="Arial" w:hAnsi="Arial" w:cs="Arial"/>
          <w:color w:val="1F497D" w:themeColor="text2"/>
          <w:sz w:val="22"/>
          <w:szCs w:val="22"/>
        </w:rPr>
        <w:t xml:space="preserve"> </w:t>
      </w:r>
    </w:p>
    <w:p w:rsidR="005673BD" w:rsidRPr="005673BD" w:rsidRDefault="005673BD" w:rsidP="00D45DFE">
      <w:pPr>
        <w:shd w:val="clear" w:color="auto" w:fill="B6DDE8" w:themeFill="accent5" w:themeFillTint="66"/>
        <w:spacing w:after="240"/>
        <w:contextualSpacing/>
        <w:rPr>
          <w:rFonts w:ascii="Arial" w:hAnsi="Arial" w:cs="Arial"/>
          <w:color w:val="1F497D" w:themeColor="text2"/>
          <w:sz w:val="22"/>
        </w:rPr>
      </w:pPr>
      <w:r w:rsidRPr="005673BD">
        <w:rPr>
          <w:rFonts w:ascii="Arial" w:hAnsi="Arial" w:cs="Arial"/>
          <w:color w:val="1F497D" w:themeColor="text2"/>
          <w:sz w:val="22"/>
        </w:rPr>
        <w:t xml:space="preserve">If you are deaf or have a hearing impairment or speech impairment, contact us through the </w:t>
      </w:r>
    </w:p>
    <w:p w:rsidR="005673BD" w:rsidRPr="005673BD" w:rsidRDefault="005673BD" w:rsidP="00D45DFE">
      <w:pPr>
        <w:shd w:val="clear" w:color="auto" w:fill="B6DDE8" w:themeFill="accent5" w:themeFillTint="66"/>
        <w:spacing w:after="240"/>
        <w:contextualSpacing/>
        <w:rPr>
          <w:rFonts w:ascii="Arial" w:hAnsi="Arial" w:cs="Arial"/>
          <w:color w:val="1F497D" w:themeColor="text2"/>
          <w:sz w:val="22"/>
        </w:rPr>
      </w:pPr>
      <w:r w:rsidRPr="005673BD">
        <w:rPr>
          <w:rFonts w:ascii="Arial" w:hAnsi="Arial" w:cs="Arial"/>
          <w:color w:val="1F497D" w:themeColor="text2"/>
          <w:sz w:val="22"/>
        </w:rPr>
        <w:t xml:space="preserve">National Relay Service on 1800 555 677 and ask </w:t>
      </w:r>
    </w:p>
    <w:p w:rsidR="00D45DFE" w:rsidRDefault="005673BD" w:rsidP="00D45DFE">
      <w:pPr>
        <w:shd w:val="clear" w:color="auto" w:fill="B6DDE8" w:themeFill="accent5" w:themeFillTint="66"/>
        <w:spacing w:after="240"/>
        <w:contextualSpacing/>
        <w:rPr>
          <w:rFonts w:ascii="Arial" w:hAnsi="Arial" w:cs="Arial"/>
          <w:color w:val="1F497D" w:themeColor="text2"/>
          <w:sz w:val="28"/>
          <w:szCs w:val="28"/>
        </w:rPr>
      </w:pPr>
      <w:proofErr w:type="gramStart"/>
      <w:r w:rsidRPr="005673BD">
        <w:rPr>
          <w:rFonts w:ascii="Arial" w:hAnsi="Arial" w:cs="Arial"/>
          <w:color w:val="1F497D" w:themeColor="text2"/>
          <w:sz w:val="22"/>
        </w:rPr>
        <w:t>for</w:t>
      </w:r>
      <w:proofErr w:type="gramEnd"/>
      <w:r w:rsidRPr="005673BD">
        <w:rPr>
          <w:rFonts w:ascii="Arial" w:hAnsi="Arial" w:cs="Arial"/>
          <w:color w:val="1F497D" w:themeColor="text2"/>
          <w:sz w:val="22"/>
        </w:rPr>
        <w:t xml:space="preserve"> 1800 990 777</w:t>
      </w:r>
    </w:p>
    <w:p w:rsidR="00D45DFE" w:rsidRPr="00D45DFE" w:rsidRDefault="00D45DFE" w:rsidP="00D45DFE">
      <w:pPr>
        <w:shd w:val="clear" w:color="auto" w:fill="B6DDE8" w:themeFill="accent5" w:themeFillTint="66"/>
        <w:spacing w:after="240"/>
        <w:contextualSpacing/>
        <w:rPr>
          <w:rFonts w:ascii="Arial" w:hAnsi="Arial" w:cs="Arial"/>
          <w:color w:val="1F497D" w:themeColor="text2"/>
          <w:sz w:val="28"/>
          <w:szCs w:val="28"/>
        </w:rPr>
      </w:pPr>
    </w:p>
    <w:p w:rsidR="00FF7EA2" w:rsidRPr="00FF7EA2" w:rsidRDefault="00FF7EA2" w:rsidP="00FF7EA2">
      <w:pPr>
        <w:keepNext/>
        <w:rPr>
          <w:rFonts w:ascii="Arial" w:hAnsi="Arial" w:cs="Arial"/>
          <w:sz w:val="22"/>
          <w:szCs w:val="22"/>
        </w:rPr>
      </w:pPr>
    </w:p>
    <w:p w:rsidR="00F67FFC" w:rsidRPr="00FF7EA2" w:rsidRDefault="00F67FFC" w:rsidP="001C12FC">
      <w:pPr>
        <w:pStyle w:val="bodytextindentPP"/>
        <w:spacing w:before="240" w:after="120"/>
        <w:ind w:right="-113"/>
        <w:rPr>
          <w:sz w:val="22"/>
          <w:szCs w:val="22"/>
          <w:lang w:val="en-AU"/>
        </w:rPr>
      </w:pPr>
    </w:p>
    <w:p w:rsidR="00F67FFC" w:rsidRPr="00FF7EA2" w:rsidRDefault="00F67FFC" w:rsidP="001C12FC">
      <w:pPr>
        <w:pStyle w:val="bodytextindentPP"/>
        <w:spacing w:before="240" w:after="120"/>
        <w:ind w:right="-113"/>
        <w:rPr>
          <w:sz w:val="22"/>
          <w:szCs w:val="22"/>
          <w:lang w:val="en-AU"/>
        </w:rPr>
      </w:pPr>
    </w:p>
    <w:p w:rsidR="00F67FFC" w:rsidRPr="00FF7EA2" w:rsidRDefault="00F67FFC" w:rsidP="001C12FC">
      <w:pPr>
        <w:pStyle w:val="bodytextindentPP"/>
        <w:spacing w:before="240" w:after="120"/>
        <w:ind w:right="-113"/>
        <w:rPr>
          <w:sz w:val="22"/>
          <w:szCs w:val="22"/>
          <w:lang w:val="en-AU"/>
        </w:rPr>
      </w:pPr>
    </w:p>
    <w:sectPr w:rsidR="00F67FFC" w:rsidRPr="00FF7EA2" w:rsidSect="001770CF">
      <w:footerReference w:type="default" r:id="rId14"/>
      <w:pgSz w:w="11906" w:h="16838" w:code="9"/>
      <w:pgMar w:top="567" w:right="566" w:bottom="1560" w:left="709" w:header="567" w:footer="373"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18" w:rsidRDefault="00367618">
      <w:r>
        <w:separator/>
      </w:r>
    </w:p>
  </w:endnote>
  <w:endnote w:type="continuationSeparator" w:id="0">
    <w:p w:rsidR="00367618" w:rsidRDefault="0036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18" w:rsidRDefault="00367618" w:rsidP="00D45DFE">
    <w:pPr>
      <w:shd w:val="clear" w:color="auto" w:fill="1F497D" w:themeFill="text2"/>
      <w:spacing w:before="120" w:after="240"/>
      <w:ind w:right="85"/>
      <w:rPr>
        <w:rFonts w:ascii="Arial" w:hAnsi="Arial" w:cs="Arial"/>
        <w:b/>
        <w:bCs/>
        <w:color w:val="FFFFFF" w:themeColor="background1"/>
        <w:spacing w:val="20"/>
        <w:sz w:val="20"/>
        <w:szCs w:val="20"/>
        <w:lang w:val="en-US" w:bidi="en-US"/>
      </w:rPr>
    </w:pPr>
  </w:p>
  <w:p w:rsidR="00367618" w:rsidRPr="004B6BBD" w:rsidRDefault="00367618" w:rsidP="00D45DFE">
    <w:pPr>
      <w:shd w:val="clear" w:color="auto" w:fill="1F497D" w:themeFill="text2"/>
      <w:spacing w:before="120" w:after="240"/>
      <w:ind w:right="85"/>
      <w:rPr>
        <w:rFonts w:ascii="Arial" w:hAnsi="Arial" w:cs="Arial"/>
        <w:b/>
        <w:bCs/>
        <w:color w:val="FFFFFF" w:themeColor="background1"/>
        <w:sz w:val="20"/>
        <w:szCs w:val="20"/>
        <w:lang w:val="en-US" w:bidi="en-US"/>
      </w:rPr>
    </w:pPr>
    <w:r w:rsidRPr="004B6BBD">
      <w:rPr>
        <w:rFonts w:ascii="Arial" w:hAnsi="Arial" w:cs="Arial"/>
        <w:b/>
        <w:bCs/>
        <w:color w:val="FFFFFF" w:themeColor="background1"/>
        <w:sz w:val="20"/>
        <w:szCs w:val="20"/>
        <w:lang w:val="en-US" w:bidi="en-US"/>
      </w:rPr>
      <w:t xml:space="preserve">CJC Fact sheet: Better ways to handle conflict </w:t>
    </w:r>
  </w:p>
  <w:p w:rsidR="00367618" w:rsidRPr="004B6BBD" w:rsidRDefault="00367618" w:rsidP="001770CF">
    <w:pPr>
      <w:shd w:val="clear" w:color="auto" w:fill="1F497D" w:themeFill="text2"/>
      <w:ind w:right="85"/>
      <w:rPr>
        <w:rFonts w:ascii="Arial Narrow" w:hAnsi="Arial Narrow" w:cs="ArialMT"/>
        <w:bCs/>
        <w:color w:val="FFFFFF" w:themeColor="background1"/>
        <w:sz w:val="20"/>
        <w:szCs w:val="20"/>
        <w:lang w:val="en-US" w:bidi="en-US"/>
      </w:rPr>
    </w:pPr>
    <w:r w:rsidRPr="004B6BBD">
      <w:rPr>
        <w:rFonts w:ascii="Arial Narrow" w:hAnsi="Arial Narrow" w:cs="ArialMT"/>
        <w:bCs/>
        <w:color w:val="FFFFFF" w:themeColor="background1"/>
        <w:sz w:val="20"/>
        <w:szCs w:val="20"/>
        <w:lang w:val="en-US" w:bidi="en-US"/>
      </w:rPr>
      <w:t>© State of New South Wales through the Department of Communities and Justice 2019.  You may freely deal with this work for any purpose, other than for profit.  This document was prepared in February 2015 by the department for general information purposes.</w:t>
    </w:r>
  </w:p>
  <w:p w:rsidR="00367618" w:rsidRPr="001770CF" w:rsidRDefault="00367618" w:rsidP="001770CF">
    <w:pPr>
      <w:shd w:val="clear" w:color="auto" w:fill="1F497D" w:themeFill="text2"/>
      <w:ind w:right="85"/>
      <w:rPr>
        <w:rFonts w:ascii="Arial Narrow" w:hAnsi="Arial Narrow" w:cs="Arial"/>
        <w:color w:val="FFFFFF" w:themeColor="background1"/>
        <w:sz w:val="20"/>
        <w:szCs w:val="20"/>
      </w:rPr>
    </w:pPr>
    <w:r w:rsidRPr="001770CF">
      <w:rPr>
        <w:rFonts w:ascii="Arial Narrow" w:hAnsi="Arial Narrow" w:cs="Arial"/>
        <w:bCs/>
        <w:color w:val="FFFFFF" w:themeColor="background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18" w:rsidRDefault="00367618">
      <w:r>
        <w:separator/>
      </w:r>
    </w:p>
  </w:footnote>
  <w:footnote w:type="continuationSeparator" w:id="0">
    <w:p w:rsidR="00367618" w:rsidRDefault="0036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12AA26"/>
    <w:lvl w:ilvl="0">
      <w:start w:val="1"/>
      <w:numFmt w:val="bullet"/>
      <w:pStyle w:val="ListBullet"/>
      <w:lvlText w:val=""/>
      <w:lvlJc w:val="left"/>
      <w:pPr>
        <w:ind w:left="360" w:hanging="360"/>
      </w:pPr>
      <w:rPr>
        <w:rFonts w:ascii="Wingdings" w:hAnsi="Wingdings" w:hint="default"/>
      </w:rPr>
    </w:lvl>
  </w:abstractNum>
  <w:abstractNum w:abstractNumId="1">
    <w:nsid w:val="026C2132"/>
    <w:multiLevelType w:val="hybridMultilevel"/>
    <w:tmpl w:val="544C4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661C6B"/>
    <w:multiLevelType w:val="hybridMultilevel"/>
    <w:tmpl w:val="D2825BD2"/>
    <w:lvl w:ilvl="0" w:tplc="FB8CD332">
      <w:start w:val="6"/>
      <w:numFmt w:val="bullet"/>
      <w:lvlText w:val="•"/>
      <w:lvlJc w:val="left"/>
      <w:pPr>
        <w:ind w:left="780" w:hanging="4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C43C9"/>
    <w:multiLevelType w:val="hybridMultilevel"/>
    <w:tmpl w:val="4AD8C1CA"/>
    <w:lvl w:ilvl="0" w:tplc="FB8CD332">
      <w:start w:val="6"/>
      <w:numFmt w:val="bullet"/>
      <w:lvlText w:val="•"/>
      <w:lvlJc w:val="left"/>
      <w:pPr>
        <w:ind w:left="780" w:hanging="4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3F6291"/>
    <w:multiLevelType w:val="hybridMultilevel"/>
    <w:tmpl w:val="2B7C84A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18D720C4"/>
    <w:multiLevelType w:val="hybridMultilevel"/>
    <w:tmpl w:val="74ECE488"/>
    <w:lvl w:ilvl="0" w:tplc="FB8CD332">
      <w:start w:val="6"/>
      <w:numFmt w:val="bullet"/>
      <w:lvlText w:val="•"/>
      <w:lvlJc w:val="left"/>
      <w:pPr>
        <w:ind w:left="1140" w:hanging="4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D917338"/>
    <w:multiLevelType w:val="hybridMultilevel"/>
    <w:tmpl w:val="D94842F6"/>
    <w:lvl w:ilvl="0" w:tplc="FDA43316">
      <w:start w:val="1"/>
      <w:numFmt w:val="decimal"/>
      <w:lvlText w:val="%1."/>
      <w:lvlJc w:val="left"/>
      <w:pPr>
        <w:tabs>
          <w:tab w:val="num" w:pos="1080"/>
        </w:tabs>
        <w:ind w:left="1080" w:hanging="360"/>
      </w:pPr>
      <w:rPr>
        <w:rFonts w:ascii="Arial" w:hAnsi="Arial" w:hint="default"/>
        <w:b w:val="0"/>
        <w:i w:val="0"/>
        <w:sz w:val="20"/>
      </w:rPr>
    </w:lvl>
    <w:lvl w:ilvl="1" w:tplc="B110534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44576"/>
    <w:multiLevelType w:val="hybridMultilevel"/>
    <w:tmpl w:val="FC84F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01C09"/>
    <w:multiLevelType w:val="hybridMultilevel"/>
    <w:tmpl w:val="803E4C04"/>
    <w:lvl w:ilvl="0" w:tplc="9EB64D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8F0F6E"/>
    <w:multiLevelType w:val="hybridMultilevel"/>
    <w:tmpl w:val="0A04BE94"/>
    <w:lvl w:ilvl="0" w:tplc="62C23E0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3F6728"/>
    <w:multiLevelType w:val="hybridMultilevel"/>
    <w:tmpl w:val="1D3287FE"/>
    <w:lvl w:ilvl="0" w:tplc="816EF96E">
      <w:start w:val="1"/>
      <w:numFmt w:val="lowerLetter"/>
      <w:lvlText w:val="%1."/>
      <w:lvlJc w:val="left"/>
      <w:pPr>
        <w:ind w:left="360" w:hanging="360"/>
      </w:pPr>
      <w:rPr>
        <w:rFonts w:hint="default"/>
        <w:b/>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11">
    <w:nsid w:val="27A52D2E"/>
    <w:multiLevelType w:val="hybridMultilevel"/>
    <w:tmpl w:val="E7E034FE"/>
    <w:lvl w:ilvl="0" w:tplc="B110534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C2740"/>
    <w:multiLevelType w:val="hybridMultilevel"/>
    <w:tmpl w:val="51A8EDA8"/>
    <w:lvl w:ilvl="0" w:tplc="7FB028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A8C741A"/>
    <w:multiLevelType w:val="hybridMultilevel"/>
    <w:tmpl w:val="B038D00E"/>
    <w:lvl w:ilvl="0" w:tplc="0C7AE410">
      <w:start w:val="1"/>
      <w:numFmt w:val="lowerLetter"/>
      <w:lvlText w:val="(%1)"/>
      <w:lvlJc w:val="left"/>
      <w:pPr>
        <w:tabs>
          <w:tab w:val="num" w:pos="44"/>
        </w:tabs>
        <w:ind w:left="44" w:hanging="360"/>
      </w:pPr>
      <w:rPr>
        <w:rFonts w:hint="default"/>
        <w:color w:val="auto"/>
      </w:rPr>
    </w:lvl>
    <w:lvl w:ilvl="1" w:tplc="04090019" w:tentative="1">
      <w:start w:val="1"/>
      <w:numFmt w:val="lowerLetter"/>
      <w:lvlText w:val="%2."/>
      <w:lvlJc w:val="left"/>
      <w:pPr>
        <w:tabs>
          <w:tab w:val="num" w:pos="764"/>
        </w:tabs>
        <w:ind w:left="764" w:hanging="360"/>
      </w:pPr>
    </w:lvl>
    <w:lvl w:ilvl="2" w:tplc="0409001B" w:tentative="1">
      <w:start w:val="1"/>
      <w:numFmt w:val="lowerRoman"/>
      <w:lvlText w:val="%3."/>
      <w:lvlJc w:val="right"/>
      <w:pPr>
        <w:tabs>
          <w:tab w:val="num" w:pos="1484"/>
        </w:tabs>
        <w:ind w:left="1484" w:hanging="180"/>
      </w:pPr>
    </w:lvl>
    <w:lvl w:ilvl="3" w:tplc="0409000F" w:tentative="1">
      <w:start w:val="1"/>
      <w:numFmt w:val="decimal"/>
      <w:lvlText w:val="%4."/>
      <w:lvlJc w:val="left"/>
      <w:pPr>
        <w:tabs>
          <w:tab w:val="num" w:pos="2204"/>
        </w:tabs>
        <w:ind w:left="2204" w:hanging="360"/>
      </w:pPr>
    </w:lvl>
    <w:lvl w:ilvl="4" w:tplc="04090019" w:tentative="1">
      <w:start w:val="1"/>
      <w:numFmt w:val="lowerLetter"/>
      <w:lvlText w:val="%5."/>
      <w:lvlJc w:val="left"/>
      <w:pPr>
        <w:tabs>
          <w:tab w:val="num" w:pos="2924"/>
        </w:tabs>
        <w:ind w:left="2924" w:hanging="360"/>
      </w:pPr>
    </w:lvl>
    <w:lvl w:ilvl="5" w:tplc="0409001B" w:tentative="1">
      <w:start w:val="1"/>
      <w:numFmt w:val="lowerRoman"/>
      <w:lvlText w:val="%6."/>
      <w:lvlJc w:val="right"/>
      <w:pPr>
        <w:tabs>
          <w:tab w:val="num" w:pos="3644"/>
        </w:tabs>
        <w:ind w:left="3644" w:hanging="180"/>
      </w:pPr>
    </w:lvl>
    <w:lvl w:ilvl="6" w:tplc="0409000F" w:tentative="1">
      <w:start w:val="1"/>
      <w:numFmt w:val="decimal"/>
      <w:lvlText w:val="%7."/>
      <w:lvlJc w:val="left"/>
      <w:pPr>
        <w:tabs>
          <w:tab w:val="num" w:pos="4364"/>
        </w:tabs>
        <w:ind w:left="4364" w:hanging="360"/>
      </w:pPr>
    </w:lvl>
    <w:lvl w:ilvl="7" w:tplc="04090019" w:tentative="1">
      <w:start w:val="1"/>
      <w:numFmt w:val="lowerLetter"/>
      <w:lvlText w:val="%8."/>
      <w:lvlJc w:val="left"/>
      <w:pPr>
        <w:tabs>
          <w:tab w:val="num" w:pos="5084"/>
        </w:tabs>
        <w:ind w:left="5084" w:hanging="360"/>
      </w:pPr>
    </w:lvl>
    <w:lvl w:ilvl="8" w:tplc="0409001B" w:tentative="1">
      <w:start w:val="1"/>
      <w:numFmt w:val="lowerRoman"/>
      <w:lvlText w:val="%9."/>
      <w:lvlJc w:val="right"/>
      <w:pPr>
        <w:tabs>
          <w:tab w:val="num" w:pos="5804"/>
        </w:tabs>
        <w:ind w:left="5804" w:hanging="180"/>
      </w:pPr>
    </w:lvl>
  </w:abstractNum>
  <w:abstractNum w:abstractNumId="14">
    <w:nsid w:val="2BFF023B"/>
    <w:multiLevelType w:val="hybridMultilevel"/>
    <w:tmpl w:val="8C4E3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DE7504"/>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16">
    <w:nsid w:val="326B651A"/>
    <w:multiLevelType w:val="hybridMultilevel"/>
    <w:tmpl w:val="E422AABC"/>
    <w:lvl w:ilvl="0" w:tplc="B110534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AE0966"/>
    <w:multiLevelType w:val="hybridMultilevel"/>
    <w:tmpl w:val="7ADE386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23783D"/>
    <w:multiLevelType w:val="hybridMultilevel"/>
    <w:tmpl w:val="9050DE18"/>
    <w:lvl w:ilvl="0" w:tplc="FB8CD332">
      <w:start w:val="6"/>
      <w:numFmt w:val="bullet"/>
      <w:lvlText w:val="•"/>
      <w:lvlJc w:val="left"/>
      <w:pPr>
        <w:ind w:left="1140" w:hanging="4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DD6765C"/>
    <w:multiLevelType w:val="hybridMultilevel"/>
    <w:tmpl w:val="F5D0EEBA"/>
    <w:lvl w:ilvl="0" w:tplc="FB8CD332">
      <w:start w:val="6"/>
      <w:numFmt w:val="bullet"/>
      <w:lvlText w:val="•"/>
      <w:lvlJc w:val="left"/>
      <w:pPr>
        <w:ind w:left="780" w:hanging="4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6B6D47"/>
    <w:multiLevelType w:val="hybridMultilevel"/>
    <w:tmpl w:val="125C8F52"/>
    <w:lvl w:ilvl="0" w:tplc="FB8CD332">
      <w:start w:val="6"/>
      <w:numFmt w:val="bullet"/>
      <w:lvlText w:val="•"/>
      <w:lvlJc w:val="left"/>
      <w:pPr>
        <w:ind w:left="780" w:hanging="4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BA213E"/>
    <w:multiLevelType w:val="hybridMultilevel"/>
    <w:tmpl w:val="444EB738"/>
    <w:lvl w:ilvl="0" w:tplc="6F22D3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607EFC"/>
    <w:multiLevelType w:val="hybridMultilevel"/>
    <w:tmpl w:val="18E4614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ECB01B7"/>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24">
    <w:nsid w:val="5701101E"/>
    <w:multiLevelType w:val="hybridMultilevel"/>
    <w:tmpl w:val="2466E856"/>
    <w:lvl w:ilvl="0" w:tplc="E298750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96352C"/>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26">
    <w:nsid w:val="5FF762FA"/>
    <w:multiLevelType w:val="hybridMultilevel"/>
    <w:tmpl w:val="DCD09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376D87"/>
    <w:multiLevelType w:val="hybridMultilevel"/>
    <w:tmpl w:val="1F6481E0"/>
    <w:lvl w:ilvl="0" w:tplc="9EB64D7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9813A91"/>
    <w:multiLevelType w:val="hybridMultilevel"/>
    <w:tmpl w:val="1EA27346"/>
    <w:lvl w:ilvl="0" w:tplc="930843AC">
      <w:start w:val="1"/>
      <w:numFmt w:val="lowerLetter"/>
      <w:lvlText w:val="%1."/>
      <w:lvlJc w:val="left"/>
      <w:pPr>
        <w:ind w:left="76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FE6CF2"/>
    <w:multiLevelType w:val="hybridMultilevel"/>
    <w:tmpl w:val="2066441C"/>
    <w:lvl w:ilvl="0" w:tplc="4CDE384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BF852FC"/>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31">
    <w:nsid w:val="6E614D68"/>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32">
    <w:nsid w:val="6F362E5C"/>
    <w:multiLevelType w:val="hybridMultilevel"/>
    <w:tmpl w:val="11AA206A"/>
    <w:lvl w:ilvl="0" w:tplc="D83020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397BC1"/>
    <w:multiLevelType w:val="hybridMultilevel"/>
    <w:tmpl w:val="E6AAA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818045B"/>
    <w:multiLevelType w:val="hybridMultilevel"/>
    <w:tmpl w:val="904645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3F4A09"/>
    <w:multiLevelType w:val="hybridMultilevel"/>
    <w:tmpl w:val="E1089CEC"/>
    <w:lvl w:ilvl="0" w:tplc="177C2E62">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CAD4565"/>
    <w:multiLevelType w:val="hybridMultilevel"/>
    <w:tmpl w:val="EF145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6"/>
  </w:num>
  <w:num w:numId="4">
    <w:abstractNumId w:val="36"/>
  </w:num>
  <w:num w:numId="5">
    <w:abstractNumId w:val="33"/>
  </w:num>
  <w:num w:numId="6">
    <w:abstractNumId w:val="13"/>
  </w:num>
  <w:num w:numId="7">
    <w:abstractNumId w:val="7"/>
  </w:num>
  <w:num w:numId="8">
    <w:abstractNumId w:val="17"/>
  </w:num>
  <w:num w:numId="9">
    <w:abstractNumId w:val="4"/>
  </w:num>
  <w:num w:numId="10">
    <w:abstractNumId w:val="27"/>
  </w:num>
  <w:num w:numId="11">
    <w:abstractNumId w:val="26"/>
  </w:num>
  <w:num w:numId="12">
    <w:abstractNumId w:val="8"/>
  </w:num>
  <w:num w:numId="13">
    <w:abstractNumId w:val="32"/>
  </w:num>
  <w:num w:numId="14">
    <w:abstractNumId w:val="24"/>
  </w:num>
  <w:num w:numId="15">
    <w:abstractNumId w:val="1"/>
  </w:num>
  <w:num w:numId="16">
    <w:abstractNumId w:val="35"/>
  </w:num>
  <w:num w:numId="17">
    <w:abstractNumId w:val="14"/>
  </w:num>
  <w:num w:numId="18">
    <w:abstractNumId w:val="20"/>
  </w:num>
  <w:num w:numId="19">
    <w:abstractNumId w:val="19"/>
  </w:num>
  <w:num w:numId="20">
    <w:abstractNumId w:val="3"/>
  </w:num>
  <w:num w:numId="21">
    <w:abstractNumId w:val="22"/>
  </w:num>
  <w:num w:numId="22">
    <w:abstractNumId w:val="9"/>
  </w:num>
  <w:num w:numId="23">
    <w:abstractNumId w:val="2"/>
  </w:num>
  <w:num w:numId="24">
    <w:abstractNumId w:val="18"/>
  </w:num>
  <w:num w:numId="25">
    <w:abstractNumId w:val="5"/>
  </w:num>
  <w:num w:numId="26">
    <w:abstractNumId w:val="12"/>
  </w:num>
  <w:num w:numId="27">
    <w:abstractNumId w:val="23"/>
  </w:num>
  <w:num w:numId="28">
    <w:abstractNumId w:val="15"/>
  </w:num>
  <w:num w:numId="29">
    <w:abstractNumId w:val="25"/>
  </w:num>
  <w:num w:numId="30">
    <w:abstractNumId w:val="30"/>
  </w:num>
  <w:num w:numId="31">
    <w:abstractNumId w:val="28"/>
  </w:num>
  <w:num w:numId="32">
    <w:abstractNumId w:val="21"/>
  </w:num>
  <w:num w:numId="33">
    <w:abstractNumId w:val="31"/>
  </w:num>
  <w:num w:numId="34">
    <w:abstractNumId w:val="10"/>
  </w:num>
  <w:num w:numId="35">
    <w:abstractNumId w:val="0"/>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hideGrammaticalErrors/>
  <w:proofState w:spelling="clean" w:grammar="clean"/>
  <w:documentProtection w:formatting="1" w:enforcement="1" w:cryptProviderType="rsaFull" w:cryptAlgorithmClass="hash" w:cryptAlgorithmType="typeAny" w:cryptAlgorithmSid="4" w:cryptSpinCount="100000" w:hash="eU6008lokB1jqBb5NN1ZPmv8P/s=" w:salt="0WZCm3uAANlk7Emrag5NqQ=="/>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4"/>
    <w:rsid w:val="0001713D"/>
    <w:rsid w:val="00022F7B"/>
    <w:rsid w:val="000267BE"/>
    <w:rsid w:val="00034130"/>
    <w:rsid w:val="00080617"/>
    <w:rsid w:val="00087511"/>
    <w:rsid w:val="00096BB2"/>
    <w:rsid w:val="000B534C"/>
    <w:rsid w:val="000D056A"/>
    <w:rsid w:val="001172E8"/>
    <w:rsid w:val="00121DE2"/>
    <w:rsid w:val="00125C86"/>
    <w:rsid w:val="00134420"/>
    <w:rsid w:val="0014066D"/>
    <w:rsid w:val="00142A0B"/>
    <w:rsid w:val="00165F4D"/>
    <w:rsid w:val="001770CF"/>
    <w:rsid w:val="00182A8C"/>
    <w:rsid w:val="001C125D"/>
    <w:rsid w:val="001C12FC"/>
    <w:rsid w:val="001E12CB"/>
    <w:rsid w:val="00235151"/>
    <w:rsid w:val="00241C91"/>
    <w:rsid w:val="002536B9"/>
    <w:rsid w:val="00254ADB"/>
    <w:rsid w:val="00283274"/>
    <w:rsid w:val="00286246"/>
    <w:rsid w:val="00290FAF"/>
    <w:rsid w:val="00294BEC"/>
    <w:rsid w:val="00295154"/>
    <w:rsid w:val="002A1AC1"/>
    <w:rsid w:val="002B391A"/>
    <w:rsid w:val="002D37A7"/>
    <w:rsid w:val="003040C9"/>
    <w:rsid w:val="003470E9"/>
    <w:rsid w:val="00361E2B"/>
    <w:rsid w:val="00367618"/>
    <w:rsid w:val="0037297A"/>
    <w:rsid w:val="003825AA"/>
    <w:rsid w:val="003D3251"/>
    <w:rsid w:val="003D3BB5"/>
    <w:rsid w:val="003D5A70"/>
    <w:rsid w:val="00445834"/>
    <w:rsid w:val="004517D7"/>
    <w:rsid w:val="00453094"/>
    <w:rsid w:val="004569DF"/>
    <w:rsid w:val="00497261"/>
    <w:rsid w:val="004A28B0"/>
    <w:rsid w:val="004A77EA"/>
    <w:rsid w:val="004B6BBD"/>
    <w:rsid w:val="004C6F24"/>
    <w:rsid w:val="0052170C"/>
    <w:rsid w:val="00523200"/>
    <w:rsid w:val="00523C64"/>
    <w:rsid w:val="0053063F"/>
    <w:rsid w:val="00532814"/>
    <w:rsid w:val="00543FB4"/>
    <w:rsid w:val="0054724E"/>
    <w:rsid w:val="00562978"/>
    <w:rsid w:val="00562D5C"/>
    <w:rsid w:val="005673BD"/>
    <w:rsid w:val="00570E39"/>
    <w:rsid w:val="005862E7"/>
    <w:rsid w:val="0058707C"/>
    <w:rsid w:val="00593131"/>
    <w:rsid w:val="0059614F"/>
    <w:rsid w:val="005A5E35"/>
    <w:rsid w:val="005B5375"/>
    <w:rsid w:val="005D1F59"/>
    <w:rsid w:val="005D34A5"/>
    <w:rsid w:val="00625E1D"/>
    <w:rsid w:val="00636242"/>
    <w:rsid w:val="006631F1"/>
    <w:rsid w:val="00690ED0"/>
    <w:rsid w:val="0069313D"/>
    <w:rsid w:val="006B111D"/>
    <w:rsid w:val="006C3284"/>
    <w:rsid w:val="006E4294"/>
    <w:rsid w:val="006E65BF"/>
    <w:rsid w:val="006F1C62"/>
    <w:rsid w:val="006F6C14"/>
    <w:rsid w:val="00737176"/>
    <w:rsid w:val="00752E03"/>
    <w:rsid w:val="00756613"/>
    <w:rsid w:val="00780F25"/>
    <w:rsid w:val="00781389"/>
    <w:rsid w:val="007959F8"/>
    <w:rsid w:val="007A77B8"/>
    <w:rsid w:val="007B57C3"/>
    <w:rsid w:val="007B7ECA"/>
    <w:rsid w:val="007C3FE9"/>
    <w:rsid w:val="007D0964"/>
    <w:rsid w:val="007E4706"/>
    <w:rsid w:val="007E5460"/>
    <w:rsid w:val="00807CF3"/>
    <w:rsid w:val="008164BE"/>
    <w:rsid w:val="00820EA7"/>
    <w:rsid w:val="00835F65"/>
    <w:rsid w:val="00842C89"/>
    <w:rsid w:val="0086274C"/>
    <w:rsid w:val="008735D5"/>
    <w:rsid w:val="008944D9"/>
    <w:rsid w:val="008A3CC5"/>
    <w:rsid w:val="008A52F3"/>
    <w:rsid w:val="008B19F3"/>
    <w:rsid w:val="00900545"/>
    <w:rsid w:val="00900CA0"/>
    <w:rsid w:val="00903925"/>
    <w:rsid w:val="00916CF7"/>
    <w:rsid w:val="00927E00"/>
    <w:rsid w:val="009513AB"/>
    <w:rsid w:val="00962962"/>
    <w:rsid w:val="009759C1"/>
    <w:rsid w:val="009A0B68"/>
    <w:rsid w:val="009C2D67"/>
    <w:rsid w:val="009E4E0F"/>
    <w:rsid w:val="00A56DAF"/>
    <w:rsid w:val="00A631B1"/>
    <w:rsid w:val="00A766EE"/>
    <w:rsid w:val="00A77243"/>
    <w:rsid w:val="00A779B0"/>
    <w:rsid w:val="00AB1CF3"/>
    <w:rsid w:val="00AD0198"/>
    <w:rsid w:val="00AD24C0"/>
    <w:rsid w:val="00AF0DF1"/>
    <w:rsid w:val="00B11A59"/>
    <w:rsid w:val="00B1327F"/>
    <w:rsid w:val="00B14F85"/>
    <w:rsid w:val="00B37396"/>
    <w:rsid w:val="00B428BF"/>
    <w:rsid w:val="00B452D5"/>
    <w:rsid w:val="00B52565"/>
    <w:rsid w:val="00B71B0D"/>
    <w:rsid w:val="00B82B2D"/>
    <w:rsid w:val="00B86585"/>
    <w:rsid w:val="00B95458"/>
    <w:rsid w:val="00BA204A"/>
    <w:rsid w:val="00BB0597"/>
    <w:rsid w:val="00BE3C8A"/>
    <w:rsid w:val="00C03C31"/>
    <w:rsid w:val="00C217C9"/>
    <w:rsid w:val="00C2333B"/>
    <w:rsid w:val="00C347E5"/>
    <w:rsid w:val="00C376EA"/>
    <w:rsid w:val="00C4353C"/>
    <w:rsid w:val="00C61AE2"/>
    <w:rsid w:val="00C71B15"/>
    <w:rsid w:val="00C7375B"/>
    <w:rsid w:val="00C84A2A"/>
    <w:rsid w:val="00C93087"/>
    <w:rsid w:val="00CB3AAD"/>
    <w:rsid w:val="00CB56F3"/>
    <w:rsid w:val="00CC66DC"/>
    <w:rsid w:val="00CE0BC1"/>
    <w:rsid w:val="00D0604A"/>
    <w:rsid w:val="00D124F5"/>
    <w:rsid w:val="00D22620"/>
    <w:rsid w:val="00D31FEF"/>
    <w:rsid w:val="00D34E40"/>
    <w:rsid w:val="00D4195B"/>
    <w:rsid w:val="00D45DFE"/>
    <w:rsid w:val="00D52594"/>
    <w:rsid w:val="00D72447"/>
    <w:rsid w:val="00D833F8"/>
    <w:rsid w:val="00D972DA"/>
    <w:rsid w:val="00DA18DF"/>
    <w:rsid w:val="00DB1831"/>
    <w:rsid w:val="00DB7814"/>
    <w:rsid w:val="00DE1845"/>
    <w:rsid w:val="00DE7557"/>
    <w:rsid w:val="00DF444A"/>
    <w:rsid w:val="00E1519A"/>
    <w:rsid w:val="00E43EB3"/>
    <w:rsid w:val="00E607A4"/>
    <w:rsid w:val="00EB15C4"/>
    <w:rsid w:val="00EC6F32"/>
    <w:rsid w:val="00EE2C93"/>
    <w:rsid w:val="00EE4C72"/>
    <w:rsid w:val="00EF3A9C"/>
    <w:rsid w:val="00EF45C6"/>
    <w:rsid w:val="00EF4BB6"/>
    <w:rsid w:val="00EF6D45"/>
    <w:rsid w:val="00F03A16"/>
    <w:rsid w:val="00F04B5A"/>
    <w:rsid w:val="00F40684"/>
    <w:rsid w:val="00F51215"/>
    <w:rsid w:val="00F61A82"/>
    <w:rsid w:val="00F672BE"/>
    <w:rsid w:val="00F67FFC"/>
    <w:rsid w:val="00F85491"/>
    <w:rsid w:val="00FC30F2"/>
    <w:rsid w:val="00FD78C1"/>
    <w:rsid w:val="00FE06A1"/>
    <w:rsid w:val="00FF0F3A"/>
    <w:rsid w:val="00FF1521"/>
    <w:rsid w:val="00FF7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5D34A5"/>
    <w:pPr>
      <w:tabs>
        <w:tab w:val="center" w:pos="4857"/>
      </w:tabs>
      <w:spacing w:before="240" w:after="240"/>
      <w:ind w:left="357"/>
      <w:outlineLvl w:val="0"/>
    </w:pPr>
    <w:rPr>
      <w:rFonts w:ascii="Arial" w:hAnsi="Arial"/>
      <w:b/>
      <w:color w:val="003366"/>
      <w:sz w:val="32"/>
      <w:szCs w:val="32"/>
    </w:rPr>
  </w:style>
  <w:style w:type="paragraph" w:styleId="Heading2">
    <w:name w:val="heading 2"/>
    <w:basedOn w:val="bodytextindentPP"/>
    <w:next w:val="Normal"/>
    <w:link w:val="Heading2Char"/>
    <w:uiPriority w:val="9"/>
    <w:unhideWhenUsed/>
    <w:qFormat/>
    <w:rsid w:val="005D34A5"/>
    <w:pPr>
      <w:spacing w:before="160" w:after="120"/>
      <w:outlineLvl w:val="1"/>
    </w:pPr>
    <w:rPr>
      <w:b/>
      <w:bCs/>
      <w:color w:val="003366"/>
      <w:sz w:val="22"/>
    </w:rPr>
  </w:style>
  <w:style w:type="paragraph" w:styleId="Heading3">
    <w:name w:val="heading 3"/>
    <w:basedOn w:val="Normal"/>
    <w:next w:val="Normal"/>
    <w:link w:val="Heading3Char"/>
    <w:uiPriority w:val="9"/>
    <w:semiHidden/>
    <w:unhideWhenUsed/>
    <w:qFormat/>
    <w:rsid w:val="00C347E5"/>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
    <w:semiHidden/>
    <w:unhideWhenUsed/>
    <w:qFormat/>
    <w:rsid w:val="00EE2C93"/>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EF45C6"/>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EF45C6"/>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D124F5"/>
    <w:pPr>
      <w:keepNext/>
      <w:keepLines/>
      <w:spacing w:before="40"/>
      <w:outlineLvl w:val="6"/>
    </w:pPr>
    <w:rPr>
      <w:rFonts w:ascii="Calibri Light" w:hAnsi="Calibri Light"/>
      <w:i/>
      <w:iCs/>
      <w:color w:val="1F4D78"/>
    </w:rPr>
  </w:style>
  <w:style w:type="paragraph" w:styleId="Heading9">
    <w:name w:val="heading 9"/>
    <w:basedOn w:val="Normal"/>
    <w:next w:val="Normal"/>
    <w:link w:val="Heading9Char"/>
    <w:uiPriority w:val="9"/>
    <w:semiHidden/>
    <w:unhideWhenUsed/>
    <w:qFormat/>
    <w:rsid w:val="00D124F5"/>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34A5"/>
    <w:rPr>
      <w:rFonts w:ascii="Arial" w:eastAsia="Times New Roman" w:hAnsi="Arial" w:cs="Times New Roman"/>
      <w:b/>
      <w:color w:val="003366"/>
      <w:sz w:val="32"/>
      <w:szCs w:val="32"/>
    </w:rPr>
  </w:style>
  <w:style w:type="character" w:customStyle="1" w:styleId="Heading2Char">
    <w:name w:val="Heading 2 Char"/>
    <w:link w:val="Heading2"/>
    <w:uiPriority w:val="9"/>
    <w:rsid w:val="005D34A5"/>
    <w:rPr>
      <w:rFonts w:ascii="Arial" w:eastAsia="Times New Roman" w:hAnsi="Arial" w:cs="Arial"/>
      <w:b/>
      <w:bCs/>
      <w:color w:val="003366"/>
      <w:szCs w:val="24"/>
      <w:lang w:val="en-US"/>
    </w:rPr>
  </w:style>
  <w:style w:type="paragraph" w:styleId="Footer">
    <w:name w:val="footer"/>
    <w:basedOn w:val="Normal"/>
    <w:link w:val="FooterChar"/>
    <w:uiPriority w:val="99"/>
    <w:rsid w:val="005D34A5"/>
    <w:pPr>
      <w:tabs>
        <w:tab w:val="center" w:pos="4153"/>
        <w:tab w:val="right" w:pos="8306"/>
      </w:tabs>
    </w:pPr>
  </w:style>
  <w:style w:type="character" w:customStyle="1" w:styleId="FooterChar">
    <w:name w:val="Footer Char"/>
    <w:link w:val="Footer"/>
    <w:uiPriority w:val="99"/>
    <w:rsid w:val="005D34A5"/>
    <w:rPr>
      <w:rFonts w:ascii="Times New Roman" w:eastAsia="Times New Roman" w:hAnsi="Times New Roman" w:cs="Times New Roman"/>
      <w:sz w:val="24"/>
      <w:szCs w:val="24"/>
    </w:rPr>
  </w:style>
  <w:style w:type="paragraph" w:customStyle="1" w:styleId="bodytextindentPP">
    <w:name w:val="body text indent PP"/>
    <w:basedOn w:val="BodyTextPP"/>
    <w:rsid w:val="005D34A5"/>
    <w:pPr>
      <w:spacing w:after="0"/>
    </w:pPr>
    <w:rPr>
      <w:rFonts w:cs="Arial"/>
      <w:bCs w:val="0"/>
      <w:lang w:val="en-US"/>
    </w:rPr>
  </w:style>
  <w:style w:type="paragraph" w:customStyle="1" w:styleId="BodyTextPP">
    <w:name w:val="Body Text PP"/>
    <w:rsid w:val="005D34A5"/>
    <w:pPr>
      <w:spacing w:after="120"/>
    </w:pPr>
    <w:rPr>
      <w:rFonts w:ascii="Arial" w:eastAsia="Times New Roman" w:hAnsi="Arial"/>
      <w:bCs/>
      <w:szCs w:val="24"/>
      <w:lang w:eastAsia="en-US"/>
    </w:rPr>
  </w:style>
  <w:style w:type="character" w:styleId="PageNumber">
    <w:name w:val="page number"/>
    <w:semiHidden/>
    <w:rsid w:val="005D34A5"/>
  </w:style>
  <w:style w:type="character" w:customStyle="1" w:styleId="Heading5Char">
    <w:name w:val="Heading 5 Char"/>
    <w:link w:val="Heading5"/>
    <w:uiPriority w:val="9"/>
    <w:semiHidden/>
    <w:rsid w:val="00EF45C6"/>
    <w:rPr>
      <w:rFonts w:ascii="Calibri Light" w:eastAsia="Times New Roman" w:hAnsi="Calibri Light" w:cs="Times New Roman"/>
      <w:color w:val="2E74B5"/>
      <w:sz w:val="24"/>
      <w:szCs w:val="24"/>
    </w:rPr>
  </w:style>
  <w:style w:type="character" w:customStyle="1" w:styleId="Heading6Char">
    <w:name w:val="Heading 6 Char"/>
    <w:link w:val="Heading6"/>
    <w:uiPriority w:val="9"/>
    <w:semiHidden/>
    <w:rsid w:val="00EF45C6"/>
    <w:rPr>
      <w:rFonts w:ascii="Calibri Light" w:eastAsia="Times New Roman" w:hAnsi="Calibri Light" w:cs="Times New Roman"/>
      <w:color w:val="1F4D78"/>
      <w:sz w:val="24"/>
      <w:szCs w:val="24"/>
    </w:rPr>
  </w:style>
  <w:style w:type="paragraph" w:styleId="BodyTextIndent">
    <w:name w:val="Body Text Indent"/>
    <w:basedOn w:val="Normal"/>
    <w:link w:val="BodyTextIndentChar"/>
    <w:uiPriority w:val="99"/>
    <w:semiHidden/>
    <w:unhideWhenUsed/>
    <w:rsid w:val="00EF45C6"/>
    <w:pPr>
      <w:spacing w:after="120"/>
      <w:ind w:left="283"/>
    </w:pPr>
  </w:style>
  <w:style w:type="character" w:customStyle="1" w:styleId="BodyTextIndentChar">
    <w:name w:val="Body Text Indent Char"/>
    <w:link w:val="BodyTextIndent"/>
    <w:uiPriority w:val="99"/>
    <w:semiHidden/>
    <w:rsid w:val="00EF45C6"/>
    <w:rPr>
      <w:rFonts w:ascii="Times New Roman" w:eastAsia="Times New Roman" w:hAnsi="Times New Roman" w:cs="Times New Roman"/>
      <w:sz w:val="24"/>
      <w:szCs w:val="24"/>
    </w:rPr>
  </w:style>
  <w:style w:type="character" w:customStyle="1" w:styleId="Heading7Char">
    <w:name w:val="Heading 7 Char"/>
    <w:link w:val="Heading7"/>
    <w:uiPriority w:val="9"/>
    <w:semiHidden/>
    <w:rsid w:val="00D124F5"/>
    <w:rPr>
      <w:rFonts w:ascii="Calibri Light" w:eastAsia="Times New Roman" w:hAnsi="Calibri Light" w:cs="Times New Roman"/>
      <w:i/>
      <w:iCs/>
      <w:color w:val="1F4D78"/>
      <w:sz w:val="24"/>
      <w:szCs w:val="24"/>
    </w:rPr>
  </w:style>
  <w:style w:type="character" w:customStyle="1" w:styleId="Heading9Char">
    <w:name w:val="Heading 9 Char"/>
    <w:link w:val="Heading9"/>
    <w:uiPriority w:val="9"/>
    <w:semiHidden/>
    <w:rsid w:val="00D124F5"/>
    <w:rPr>
      <w:rFonts w:ascii="Calibri Light" w:eastAsia="Times New Roman" w:hAnsi="Calibri Light" w:cs="Times New Roman"/>
      <w:i/>
      <w:iCs/>
      <w:color w:val="272727"/>
      <w:sz w:val="21"/>
      <w:szCs w:val="21"/>
    </w:rPr>
  </w:style>
  <w:style w:type="paragraph" w:styleId="BodyText">
    <w:name w:val="Body Text"/>
    <w:basedOn w:val="Normal"/>
    <w:link w:val="BodyTextChar"/>
    <w:uiPriority w:val="99"/>
    <w:semiHidden/>
    <w:unhideWhenUsed/>
    <w:rsid w:val="00D124F5"/>
    <w:pPr>
      <w:spacing w:after="120"/>
    </w:pPr>
  </w:style>
  <w:style w:type="character" w:customStyle="1" w:styleId="BodyTextChar">
    <w:name w:val="Body Text Char"/>
    <w:link w:val="BodyText"/>
    <w:uiPriority w:val="99"/>
    <w:semiHidden/>
    <w:rsid w:val="00D124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7EA"/>
    <w:rPr>
      <w:rFonts w:ascii="Tahoma" w:hAnsi="Tahoma" w:cs="Tahoma"/>
      <w:sz w:val="16"/>
      <w:szCs w:val="16"/>
    </w:rPr>
  </w:style>
  <w:style w:type="character" w:customStyle="1" w:styleId="BalloonTextChar">
    <w:name w:val="Balloon Text Char"/>
    <w:link w:val="BalloonText"/>
    <w:uiPriority w:val="99"/>
    <w:semiHidden/>
    <w:rsid w:val="004A77EA"/>
    <w:rPr>
      <w:rFonts w:ascii="Tahoma" w:eastAsia="Times New Roman" w:hAnsi="Tahoma" w:cs="Tahoma"/>
      <w:sz w:val="16"/>
      <w:szCs w:val="16"/>
    </w:rPr>
  </w:style>
  <w:style w:type="paragraph" w:styleId="BodyText3">
    <w:name w:val="Body Text 3"/>
    <w:basedOn w:val="Normal"/>
    <w:link w:val="BodyText3Char"/>
    <w:uiPriority w:val="99"/>
    <w:semiHidden/>
    <w:unhideWhenUsed/>
    <w:rsid w:val="00C347E5"/>
    <w:pPr>
      <w:spacing w:after="120"/>
    </w:pPr>
    <w:rPr>
      <w:sz w:val="16"/>
      <w:szCs w:val="16"/>
    </w:rPr>
  </w:style>
  <w:style w:type="character" w:customStyle="1" w:styleId="BodyText3Char">
    <w:name w:val="Body Text 3 Char"/>
    <w:link w:val="BodyText3"/>
    <w:uiPriority w:val="99"/>
    <w:semiHidden/>
    <w:rsid w:val="00C347E5"/>
    <w:rPr>
      <w:rFonts w:ascii="Times New Roman" w:eastAsia="Times New Roman" w:hAnsi="Times New Roman" w:cs="Times New Roman"/>
      <w:sz w:val="16"/>
      <w:szCs w:val="16"/>
    </w:rPr>
  </w:style>
  <w:style w:type="character" w:customStyle="1" w:styleId="Heading3Char">
    <w:name w:val="Heading 3 Char"/>
    <w:link w:val="Heading3"/>
    <w:uiPriority w:val="9"/>
    <w:semiHidden/>
    <w:rsid w:val="00C347E5"/>
    <w:rPr>
      <w:rFonts w:ascii="Calibri Light" w:eastAsia="Times New Roman" w:hAnsi="Calibri Light" w:cs="Times New Roman"/>
      <w:b/>
      <w:bCs/>
      <w:color w:val="5B9BD5"/>
      <w:sz w:val="24"/>
      <w:szCs w:val="24"/>
    </w:rPr>
  </w:style>
  <w:style w:type="character" w:styleId="Hyperlink">
    <w:name w:val="Hyperlink"/>
    <w:uiPriority w:val="99"/>
    <w:rsid w:val="00C347E5"/>
    <w:rPr>
      <w:color w:val="0000FF"/>
      <w:u w:val="single"/>
    </w:rPr>
  </w:style>
  <w:style w:type="character" w:customStyle="1" w:styleId="Heading4Char">
    <w:name w:val="Heading 4 Char"/>
    <w:link w:val="Heading4"/>
    <w:uiPriority w:val="9"/>
    <w:semiHidden/>
    <w:rsid w:val="00EE2C93"/>
    <w:rPr>
      <w:rFonts w:ascii="Calibri Light" w:eastAsia="Times New Roman" w:hAnsi="Calibri Light" w:cs="Times New Roman"/>
      <w:b/>
      <w:bCs/>
      <w:i/>
      <w:iCs/>
      <w:color w:val="5B9BD5"/>
      <w:sz w:val="24"/>
      <w:szCs w:val="24"/>
    </w:rPr>
  </w:style>
  <w:style w:type="paragraph" w:styleId="Header">
    <w:name w:val="header"/>
    <w:basedOn w:val="Normal"/>
    <w:link w:val="HeaderChar"/>
    <w:uiPriority w:val="99"/>
    <w:unhideWhenUsed/>
    <w:rsid w:val="00900CA0"/>
    <w:pPr>
      <w:tabs>
        <w:tab w:val="center" w:pos="4513"/>
        <w:tab w:val="right" w:pos="9026"/>
      </w:tabs>
    </w:pPr>
  </w:style>
  <w:style w:type="character" w:customStyle="1" w:styleId="HeaderChar">
    <w:name w:val="Header Char"/>
    <w:link w:val="Header"/>
    <w:uiPriority w:val="99"/>
    <w:rsid w:val="00900CA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62D5C"/>
    <w:rPr>
      <w:sz w:val="20"/>
      <w:szCs w:val="20"/>
    </w:rPr>
  </w:style>
  <w:style w:type="character" w:customStyle="1" w:styleId="FootnoteTextChar">
    <w:name w:val="Footnote Text Char"/>
    <w:link w:val="FootnoteText"/>
    <w:uiPriority w:val="99"/>
    <w:semiHidden/>
    <w:rsid w:val="00562D5C"/>
    <w:rPr>
      <w:rFonts w:ascii="Times New Roman" w:eastAsia="Times New Roman" w:hAnsi="Times New Roman"/>
      <w:lang w:eastAsia="en-US"/>
    </w:rPr>
  </w:style>
  <w:style w:type="character" w:styleId="FootnoteReference">
    <w:name w:val="footnote reference"/>
    <w:uiPriority w:val="99"/>
    <w:semiHidden/>
    <w:unhideWhenUsed/>
    <w:rsid w:val="00562D5C"/>
    <w:rPr>
      <w:vertAlign w:val="superscript"/>
    </w:rPr>
  </w:style>
  <w:style w:type="table" w:styleId="TableGrid">
    <w:name w:val="Table Grid"/>
    <w:basedOn w:val="TableNormal"/>
    <w:uiPriority w:val="39"/>
    <w:rsid w:val="0056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845"/>
    <w:pPr>
      <w:ind w:left="720"/>
      <w:contextualSpacing/>
    </w:pPr>
  </w:style>
  <w:style w:type="table" w:customStyle="1" w:styleId="TableGrid1">
    <w:name w:val="Table Grid1"/>
    <w:basedOn w:val="TableNormal"/>
    <w:next w:val="TableGrid"/>
    <w:uiPriority w:val="39"/>
    <w:rsid w:val="00EF6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rsid w:val="00CE0BC1"/>
    <w:pPr>
      <w:ind w:left="-1440" w:right="-1414"/>
    </w:pPr>
    <w:rPr>
      <w:rFonts w:ascii="Arial" w:hAnsi="Arial" w:cs="Arial"/>
      <w:b/>
      <w:bCs/>
      <w:i/>
      <w:iCs/>
      <w:sz w:val="20"/>
      <w:szCs w:val="20"/>
    </w:rPr>
  </w:style>
  <w:style w:type="character" w:styleId="PlaceholderText">
    <w:name w:val="Placeholder Text"/>
    <w:basedOn w:val="DefaultParagraphFont"/>
    <w:uiPriority w:val="99"/>
    <w:semiHidden/>
    <w:rsid w:val="009E4E0F"/>
    <w:rPr>
      <w:color w:val="808080"/>
    </w:rPr>
  </w:style>
  <w:style w:type="paragraph" w:styleId="ListBullet">
    <w:name w:val="List Bullet"/>
    <w:basedOn w:val="Normal"/>
    <w:uiPriority w:val="3"/>
    <w:qFormat/>
    <w:rsid w:val="00FF7EA2"/>
    <w:pPr>
      <w:numPr>
        <w:numId w:val="35"/>
      </w:numPr>
      <w:spacing w:after="120"/>
      <w:ind w:left="0" w:firstLine="0"/>
    </w:pPr>
    <w:rPr>
      <w:rFonts w:ascii="Arial" w:eastAsiaTheme="minorEastAsia" w:hAnsi="Arial"/>
      <w:color w:val="000000" w:themeColor="text1"/>
      <w:sz w:val="22"/>
    </w:rPr>
  </w:style>
  <w:style w:type="paragraph" w:customStyle="1" w:styleId="LargeNormal">
    <w:name w:val="Large Normal"/>
    <w:uiPriority w:val="4"/>
    <w:qFormat/>
    <w:rsid w:val="00FF7EA2"/>
    <w:pPr>
      <w:spacing w:after="180"/>
    </w:pPr>
    <w:rPr>
      <w:rFonts w:ascii="Arial" w:eastAsiaTheme="majorEastAsia" w:hAnsi="Arial" w:cstheme="majorBidi"/>
      <w:bCs/>
      <w:color w:val="1F497D" w:themeColor="text2"/>
      <w:sz w:val="28"/>
      <w:szCs w:val="24"/>
      <w:lang w:eastAsia="en-US"/>
    </w:rPr>
  </w:style>
  <w:style w:type="paragraph" w:styleId="Caption">
    <w:name w:val="caption"/>
    <w:basedOn w:val="Normal"/>
    <w:next w:val="Normal"/>
    <w:uiPriority w:val="35"/>
    <w:unhideWhenUsed/>
    <w:qFormat/>
    <w:rsid w:val="00FF7EA2"/>
    <w:pPr>
      <w:spacing w:after="200"/>
    </w:pPr>
    <w:rPr>
      <w:rFonts w:ascii="Arial" w:eastAsiaTheme="minorEastAsia" w:hAnsi="Arial"/>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5D34A5"/>
    <w:pPr>
      <w:tabs>
        <w:tab w:val="center" w:pos="4857"/>
      </w:tabs>
      <w:spacing w:before="240" w:after="240"/>
      <w:ind w:left="357"/>
      <w:outlineLvl w:val="0"/>
    </w:pPr>
    <w:rPr>
      <w:rFonts w:ascii="Arial" w:hAnsi="Arial"/>
      <w:b/>
      <w:color w:val="003366"/>
      <w:sz w:val="32"/>
      <w:szCs w:val="32"/>
    </w:rPr>
  </w:style>
  <w:style w:type="paragraph" w:styleId="Heading2">
    <w:name w:val="heading 2"/>
    <w:basedOn w:val="bodytextindentPP"/>
    <w:next w:val="Normal"/>
    <w:link w:val="Heading2Char"/>
    <w:uiPriority w:val="9"/>
    <w:unhideWhenUsed/>
    <w:qFormat/>
    <w:rsid w:val="005D34A5"/>
    <w:pPr>
      <w:spacing w:before="160" w:after="120"/>
      <w:outlineLvl w:val="1"/>
    </w:pPr>
    <w:rPr>
      <w:b/>
      <w:bCs/>
      <w:color w:val="003366"/>
      <w:sz w:val="22"/>
    </w:rPr>
  </w:style>
  <w:style w:type="paragraph" w:styleId="Heading3">
    <w:name w:val="heading 3"/>
    <w:basedOn w:val="Normal"/>
    <w:next w:val="Normal"/>
    <w:link w:val="Heading3Char"/>
    <w:uiPriority w:val="9"/>
    <w:semiHidden/>
    <w:unhideWhenUsed/>
    <w:qFormat/>
    <w:rsid w:val="00C347E5"/>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
    <w:semiHidden/>
    <w:unhideWhenUsed/>
    <w:qFormat/>
    <w:rsid w:val="00EE2C93"/>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EF45C6"/>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EF45C6"/>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D124F5"/>
    <w:pPr>
      <w:keepNext/>
      <w:keepLines/>
      <w:spacing w:before="40"/>
      <w:outlineLvl w:val="6"/>
    </w:pPr>
    <w:rPr>
      <w:rFonts w:ascii="Calibri Light" w:hAnsi="Calibri Light"/>
      <w:i/>
      <w:iCs/>
      <w:color w:val="1F4D78"/>
    </w:rPr>
  </w:style>
  <w:style w:type="paragraph" w:styleId="Heading9">
    <w:name w:val="heading 9"/>
    <w:basedOn w:val="Normal"/>
    <w:next w:val="Normal"/>
    <w:link w:val="Heading9Char"/>
    <w:uiPriority w:val="9"/>
    <w:semiHidden/>
    <w:unhideWhenUsed/>
    <w:qFormat/>
    <w:rsid w:val="00D124F5"/>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34A5"/>
    <w:rPr>
      <w:rFonts w:ascii="Arial" w:eastAsia="Times New Roman" w:hAnsi="Arial" w:cs="Times New Roman"/>
      <w:b/>
      <w:color w:val="003366"/>
      <w:sz w:val="32"/>
      <w:szCs w:val="32"/>
    </w:rPr>
  </w:style>
  <w:style w:type="character" w:customStyle="1" w:styleId="Heading2Char">
    <w:name w:val="Heading 2 Char"/>
    <w:link w:val="Heading2"/>
    <w:uiPriority w:val="9"/>
    <w:rsid w:val="005D34A5"/>
    <w:rPr>
      <w:rFonts w:ascii="Arial" w:eastAsia="Times New Roman" w:hAnsi="Arial" w:cs="Arial"/>
      <w:b/>
      <w:bCs/>
      <w:color w:val="003366"/>
      <w:szCs w:val="24"/>
      <w:lang w:val="en-US"/>
    </w:rPr>
  </w:style>
  <w:style w:type="paragraph" w:styleId="Footer">
    <w:name w:val="footer"/>
    <w:basedOn w:val="Normal"/>
    <w:link w:val="FooterChar"/>
    <w:uiPriority w:val="99"/>
    <w:rsid w:val="005D34A5"/>
    <w:pPr>
      <w:tabs>
        <w:tab w:val="center" w:pos="4153"/>
        <w:tab w:val="right" w:pos="8306"/>
      </w:tabs>
    </w:pPr>
  </w:style>
  <w:style w:type="character" w:customStyle="1" w:styleId="FooterChar">
    <w:name w:val="Footer Char"/>
    <w:link w:val="Footer"/>
    <w:uiPriority w:val="99"/>
    <w:rsid w:val="005D34A5"/>
    <w:rPr>
      <w:rFonts w:ascii="Times New Roman" w:eastAsia="Times New Roman" w:hAnsi="Times New Roman" w:cs="Times New Roman"/>
      <w:sz w:val="24"/>
      <w:szCs w:val="24"/>
    </w:rPr>
  </w:style>
  <w:style w:type="paragraph" w:customStyle="1" w:styleId="bodytextindentPP">
    <w:name w:val="body text indent PP"/>
    <w:basedOn w:val="BodyTextPP"/>
    <w:rsid w:val="005D34A5"/>
    <w:pPr>
      <w:spacing w:after="0"/>
    </w:pPr>
    <w:rPr>
      <w:rFonts w:cs="Arial"/>
      <w:bCs w:val="0"/>
      <w:lang w:val="en-US"/>
    </w:rPr>
  </w:style>
  <w:style w:type="paragraph" w:customStyle="1" w:styleId="BodyTextPP">
    <w:name w:val="Body Text PP"/>
    <w:rsid w:val="005D34A5"/>
    <w:pPr>
      <w:spacing w:after="120"/>
    </w:pPr>
    <w:rPr>
      <w:rFonts w:ascii="Arial" w:eastAsia="Times New Roman" w:hAnsi="Arial"/>
      <w:bCs/>
      <w:szCs w:val="24"/>
      <w:lang w:eastAsia="en-US"/>
    </w:rPr>
  </w:style>
  <w:style w:type="character" w:styleId="PageNumber">
    <w:name w:val="page number"/>
    <w:semiHidden/>
    <w:rsid w:val="005D34A5"/>
  </w:style>
  <w:style w:type="character" w:customStyle="1" w:styleId="Heading5Char">
    <w:name w:val="Heading 5 Char"/>
    <w:link w:val="Heading5"/>
    <w:uiPriority w:val="9"/>
    <w:semiHidden/>
    <w:rsid w:val="00EF45C6"/>
    <w:rPr>
      <w:rFonts w:ascii="Calibri Light" w:eastAsia="Times New Roman" w:hAnsi="Calibri Light" w:cs="Times New Roman"/>
      <w:color w:val="2E74B5"/>
      <w:sz w:val="24"/>
      <w:szCs w:val="24"/>
    </w:rPr>
  </w:style>
  <w:style w:type="character" w:customStyle="1" w:styleId="Heading6Char">
    <w:name w:val="Heading 6 Char"/>
    <w:link w:val="Heading6"/>
    <w:uiPriority w:val="9"/>
    <w:semiHidden/>
    <w:rsid w:val="00EF45C6"/>
    <w:rPr>
      <w:rFonts w:ascii="Calibri Light" w:eastAsia="Times New Roman" w:hAnsi="Calibri Light" w:cs="Times New Roman"/>
      <w:color w:val="1F4D78"/>
      <w:sz w:val="24"/>
      <w:szCs w:val="24"/>
    </w:rPr>
  </w:style>
  <w:style w:type="paragraph" w:styleId="BodyTextIndent">
    <w:name w:val="Body Text Indent"/>
    <w:basedOn w:val="Normal"/>
    <w:link w:val="BodyTextIndentChar"/>
    <w:uiPriority w:val="99"/>
    <w:semiHidden/>
    <w:unhideWhenUsed/>
    <w:rsid w:val="00EF45C6"/>
    <w:pPr>
      <w:spacing w:after="120"/>
      <w:ind w:left="283"/>
    </w:pPr>
  </w:style>
  <w:style w:type="character" w:customStyle="1" w:styleId="BodyTextIndentChar">
    <w:name w:val="Body Text Indent Char"/>
    <w:link w:val="BodyTextIndent"/>
    <w:uiPriority w:val="99"/>
    <w:semiHidden/>
    <w:rsid w:val="00EF45C6"/>
    <w:rPr>
      <w:rFonts w:ascii="Times New Roman" w:eastAsia="Times New Roman" w:hAnsi="Times New Roman" w:cs="Times New Roman"/>
      <w:sz w:val="24"/>
      <w:szCs w:val="24"/>
    </w:rPr>
  </w:style>
  <w:style w:type="character" w:customStyle="1" w:styleId="Heading7Char">
    <w:name w:val="Heading 7 Char"/>
    <w:link w:val="Heading7"/>
    <w:uiPriority w:val="9"/>
    <w:semiHidden/>
    <w:rsid w:val="00D124F5"/>
    <w:rPr>
      <w:rFonts w:ascii="Calibri Light" w:eastAsia="Times New Roman" w:hAnsi="Calibri Light" w:cs="Times New Roman"/>
      <w:i/>
      <w:iCs/>
      <w:color w:val="1F4D78"/>
      <w:sz w:val="24"/>
      <w:szCs w:val="24"/>
    </w:rPr>
  </w:style>
  <w:style w:type="character" w:customStyle="1" w:styleId="Heading9Char">
    <w:name w:val="Heading 9 Char"/>
    <w:link w:val="Heading9"/>
    <w:uiPriority w:val="9"/>
    <w:semiHidden/>
    <w:rsid w:val="00D124F5"/>
    <w:rPr>
      <w:rFonts w:ascii="Calibri Light" w:eastAsia="Times New Roman" w:hAnsi="Calibri Light" w:cs="Times New Roman"/>
      <w:i/>
      <w:iCs/>
      <w:color w:val="272727"/>
      <w:sz w:val="21"/>
      <w:szCs w:val="21"/>
    </w:rPr>
  </w:style>
  <w:style w:type="paragraph" w:styleId="BodyText">
    <w:name w:val="Body Text"/>
    <w:basedOn w:val="Normal"/>
    <w:link w:val="BodyTextChar"/>
    <w:uiPriority w:val="99"/>
    <w:semiHidden/>
    <w:unhideWhenUsed/>
    <w:rsid w:val="00D124F5"/>
    <w:pPr>
      <w:spacing w:after="120"/>
    </w:pPr>
  </w:style>
  <w:style w:type="character" w:customStyle="1" w:styleId="BodyTextChar">
    <w:name w:val="Body Text Char"/>
    <w:link w:val="BodyText"/>
    <w:uiPriority w:val="99"/>
    <w:semiHidden/>
    <w:rsid w:val="00D124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7EA"/>
    <w:rPr>
      <w:rFonts w:ascii="Tahoma" w:hAnsi="Tahoma" w:cs="Tahoma"/>
      <w:sz w:val="16"/>
      <w:szCs w:val="16"/>
    </w:rPr>
  </w:style>
  <w:style w:type="character" w:customStyle="1" w:styleId="BalloonTextChar">
    <w:name w:val="Balloon Text Char"/>
    <w:link w:val="BalloonText"/>
    <w:uiPriority w:val="99"/>
    <w:semiHidden/>
    <w:rsid w:val="004A77EA"/>
    <w:rPr>
      <w:rFonts w:ascii="Tahoma" w:eastAsia="Times New Roman" w:hAnsi="Tahoma" w:cs="Tahoma"/>
      <w:sz w:val="16"/>
      <w:szCs w:val="16"/>
    </w:rPr>
  </w:style>
  <w:style w:type="paragraph" w:styleId="BodyText3">
    <w:name w:val="Body Text 3"/>
    <w:basedOn w:val="Normal"/>
    <w:link w:val="BodyText3Char"/>
    <w:uiPriority w:val="99"/>
    <w:semiHidden/>
    <w:unhideWhenUsed/>
    <w:rsid w:val="00C347E5"/>
    <w:pPr>
      <w:spacing w:after="120"/>
    </w:pPr>
    <w:rPr>
      <w:sz w:val="16"/>
      <w:szCs w:val="16"/>
    </w:rPr>
  </w:style>
  <w:style w:type="character" w:customStyle="1" w:styleId="BodyText3Char">
    <w:name w:val="Body Text 3 Char"/>
    <w:link w:val="BodyText3"/>
    <w:uiPriority w:val="99"/>
    <w:semiHidden/>
    <w:rsid w:val="00C347E5"/>
    <w:rPr>
      <w:rFonts w:ascii="Times New Roman" w:eastAsia="Times New Roman" w:hAnsi="Times New Roman" w:cs="Times New Roman"/>
      <w:sz w:val="16"/>
      <w:szCs w:val="16"/>
    </w:rPr>
  </w:style>
  <w:style w:type="character" w:customStyle="1" w:styleId="Heading3Char">
    <w:name w:val="Heading 3 Char"/>
    <w:link w:val="Heading3"/>
    <w:uiPriority w:val="9"/>
    <w:semiHidden/>
    <w:rsid w:val="00C347E5"/>
    <w:rPr>
      <w:rFonts w:ascii="Calibri Light" w:eastAsia="Times New Roman" w:hAnsi="Calibri Light" w:cs="Times New Roman"/>
      <w:b/>
      <w:bCs/>
      <w:color w:val="5B9BD5"/>
      <w:sz w:val="24"/>
      <w:szCs w:val="24"/>
    </w:rPr>
  </w:style>
  <w:style w:type="character" w:styleId="Hyperlink">
    <w:name w:val="Hyperlink"/>
    <w:uiPriority w:val="99"/>
    <w:rsid w:val="00C347E5"/>
    <w:rPr>
      <w:color w:val="0000FF"/>
      <w:u w:val="single"/>
    </w:rPr>
  </w:style>
  <w:style w:type="character" w:customStyle="1" w:styleId="Heading4Char">
    <w:name w:val="Heading 4 Char"/>
    <w:link w:val="Heading4"/>
    <w:uiPriority w:val="9"/>
    <w:semiHidden/>
    <w:rsid w:val="00EE2C93"/>
    <w:rPr>
      <w:rFonts w:ascii="Calibri Light" w:eastAsia="Times New Roman" w:hAnsi="Calibri Light" w:cs="Times New Roman"/>
      <w:b/>
      <w:bCs/>
      <w:i/>
      <w:iCs/>
      <w:color w:val="5B9BD5"/>
      <w:sz w:val="24"/>
      <w:szCs w:val="24"/>
    </w:rPr>
  </w:style>
  <w:style w:type="paragraph" w:styleId="Header">
    <w:name w:val="header"/>
    <w:basedOn w:val="Normal"/>
    <w:link w:val="HeaderChar"/>
    <w:uiPriority w:val="99"/>
    <w:unhideWhenUsed/>
    <w:rsid w:val="00900CA0"/>
    <w:pPr>
      <w:tabs>
        <w:tab w:val="center" w:pos="4513"/>
        <w:tab w:val="right" w:pos="9026"/>
      </w:tabs>
    </w:pPr>
  </w:style>
  <w:style w:type="character" w:customStyle="1" w:styleId="HeaderChar">
    <w:name w:val="Header Char"/>
    <w:link w:val="Header"/>
    <w:uiPriority w:val="99"/>
    <w:rsid w:val="00900CA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62D5C"/>
    <w:rPr>
      <w:sz w:val="20"/>
      <w:szCs w:val="20"/>
    </w:rPr>
  </w:style>
  <w:style w:type="character" w:customStyle="1" w:styleId="FootnoteTextChar">
    <w:name w:val="Footnote Text Char"/>
    <w:link w:val="FootnoteText"/>
    <w:uiPriority w:val="99"/>
    <w:semiHidden/>
    <w:rsid w:val="00562D5C"/>
    <w:rPr>
      <w:rFonts w:ascii="Times New Roman" w:eastAsia="Times New Roman" w:hAnsi="Times New Roman"/>
      <w:lang w:eastAsia="en-US"/>
    </w:rPr>
  </w:style>
  <w:style w:type="character" w:styleId="FootnoteReference">
    <w:name w:val="footnote reference"/>
    <w:uiPriority w:val="99"/>
    <w:semiHidden/>
    <w:unhideWhenUsed/>
    <w:rsid w:val="00562D5C"/>
    <w:rPr>
      <w:vertAlign w:val="superscript"/>
    </w:rPr>
  </w:style>
  <w:style w:type="table" w:styleId="TableGrid">
    <w:name w:val="Table Grid"/>
    <w:basedOn w:val="TableNormal"/>
    <w:uiPriority w:val="39"/>
    <w:rsid w:val="0056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845"/>
    <w:pPr>
      <w:ind w:left="720"/>
      <w:contextualSpacing/>
    </w:pPr>
  </w:style>
  <w:style w:type="table" w:customStyle="1" w:styleId="TableGrid1">
    <w:name w:val="Table Grid1"/>
    <w:basedOn w:val="TableNormal"/>
    <w:next w:val="TableGrid"/>
    <w:uiPriority w:val="39"/>
    <w:rsid w:val="00EF6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rsid w:val="00CE0BC1"/>
    <w:pPr>
      <w:ind w:left="-1440" w:right="-1414"/>
    </w:pPr>
    <w:rPr>
      <w:rFonts w:ascii="Arial" w:hAnsi="Arial" w:cs="Arial"/>
      <w:b/>
      <w:bCs/>
      <w:i/>
      <w:iCs/>
      <w:sz w:val="20"/>
      <w:szCs w:val="20"/>
    </w:rPr>
  </w:style>
  <w:style w:type="character" w:styleId="PlaceholderText">
    <w:name w:val="Placeholder Text"/>
    <w:basedOn w:val="DefaultParagraphFont"/>
    <w:uiPriority w:val="99"/>
    <w:semiHidden/>
    <w:rsid w:val="009E4E0F"/>
    <w:rPr>
      <w:color w:val="808080"/>
    </w:rPr>
  </w:style>
  <w:style w:type="paragraph" w:styleId="ListBullet">
    <w:name w:val="List Bullet"/>
    <w:basedOn w:val="Normal"/>
    <w:uiPriority w:val="3"/>
    <w:qFormat/>
    <w:rsid w:val="00FF7EA2"/>
    <w:pPr>
      <w:numPr>
        <w:numId w:val="35"/>
      </w:numPr>
      <w:spacing w:after="120"/>
      <w:ind w:left="0" w:firstLine="0"/>
    </w:pPr>
    <w:rPr>
      <w:rFonts w:ascii="Arial" w:eastAsiaTheme="minorEastAsia" w:hAnsi="Arial"/>
      <w:color w:val="000000" w:themeColor="text1"/>
      <w:sz w:val="22"/>
    </w:rPr>
  </w:style>
  <w:style w:type="paragraph" w:customStyle="1" w:styleId="LargeNormal">
    <w:name w:val="Large Normal"/>
    <w:uiPriority w:val="4"/>
    <w:qFormat/>
    <w:rsid w:val="00FF7EA2"/>
    <w:pPr>
      <w:spacing w:after="180"/>
    </w:pPr>
    <w:rPr>
      <w:rFonts w:ascii="Arial" w:eastAsiaTheme="majorEastAsia" w:hAnsi="Arial" w:cstheme="majorBidi"/>
      <w:bCs/>
      <w:color w:val="1F497D" w:themeColor="text2"/>
      <w:sz w:val="28"/>
      <w:szCs w:val="24"/>
      <w:lang w:eastAsia="en-US"/>
    </w:rPr>
  </w:style>
  <w:style w:type="paragraph" w:styleId="Caption">
    <w:name w:val="caption"/>
    <w:basedOn w:val="Normal"/>
    <w:next w:val="Normal"/>
    <w:uiPriority w:val="35"/>
    <w:unhideWhenUsed/>
    <w:qFormat/>
    <w:rsid w:val="00FF7EA2"/>
    <w:pPr>
      <w:spacing w:after="200"/>
    </w:pPr>
    <w:rPr>
      <w:rFonts w:ascii="Arial" w:eastAsiaTheme="minorEastAsia" w:hAnsi="Arial"/>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jc@justice.nsw.gov.au"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jc.justice.nsw.gov.a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ne8158a489a9473f9c54eecb4c21131b>
    <bc56bdda6a6a44c48d8cfdd96ad4c147 xmlns="6f91817c-f9a3-4caa-b536-fa0606067333">
      <Terms xmlns="http://schemas.microsoft.com/office/infopath/2007/PartnerControls"/>
    </bc56bdda6a6a44c48d8cfdd96ad4c147>
    <TaxCatchAll xmlns="dea9915e-a080-40a1-a7a5-3baf5bf79361"/>
  </documentManagement>
</p:properties>
</file>

<file path=customXml/itemProps1.xml><?xml version="1.0" encoding="utf-8"?>
<ds:datastoreItem xmlns:ds="http://schemas.openxmlformats.org/officeDocument/2006/customXml" ds:itemID="{989D310E-3695-4455-96E8-EE761052713C}"/>
</file>

<file path=customXml/itemProps2.xml><?xml version="1.0" encoding="utf-8"?>
<ds:datastoreItem xmlns:ds="http://schemas.openxmlformats.org/officeDocument/2006/customXml" ds:itemID="{2E5A9B46-E229-428E-A422-A23264F4BEF2}"/>
</file>

<file path=customXml/itemProps3.xml><?xml version="1.0" encoding="utf-8"?>
<ds:datastoreItem xmlns:ds="http://schemas.openxmlformats.org/officeDocument/2006/customXml" ds:itemID="{E420EEE8-5DCD-4FC2-92DE-7BB5587AF451}"/>
</file>

<file path=docProps/app.xml><?xml version="1.0" encoding="utf-8"?>
<Properties xmlns="http://schemas.openxmlformats.org/officeDocument/2006/extended-properties" xmlns:vt="http://schemas.openxmlformats.org/officeDocument/2006/docPropsVTypes">
  <Template>6851ACF.dotm</Template>
  <TotalTime>176</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CJC form - self referral</vt:lpstr>
    </vt:vector>
  </TitlesOfParts>
  <Company>Department of Attorney General &amp; Justice</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CJC form - self referral</dc:title>
  <dc:creator>Veronica Hall</dc:creator>
  <cp:lastModifiedBy>Georgia Dimakos</cp:lastModifiedBy>
  <cp:revision>13</cp:revision>
  <cp:lastPrinted>2019-11-27T05:27:00Z</cp:lastPrinted>
  <dcterms:created xsi:type="dcterms:W3CDTF">2019-11-14T05:24:00Z</dcterms:created>
  <dcterms:modified xsi:type="dcterms:W3CDTF">2019-11-29T02:39:00Z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display_urn:schemas-microsoft-com:office:office#Editor">
    <vt:lpwstr>Lakshmi Satyanarayana</vt:lpwstr>
  </property>
  <property fmtid="{D5CDD505-2E9C-101B-9397-08002B2CF9AE}" pid="4" name="ContentTypeId">
    <vt:lpwstr>0x01010077DC2A28846341C9915EFC7988C44A4F00369D72EBB1B58A45B6546998BBDBA1EB</vt:lpwstr>
  </property>
  <property fmtid="{D5CDD505-2E9C-101B-9397-08002B2CF9AE}" pid="5" name="ne8158a489a9473f9c54eecb4c21131b">
    <vt:lpwstr/>
  </property>
  <property fmtid="{D5CDD505-2E9C-101B-9397-08002B2CF9AE}" pid="6" name="bc56bdda6a6a44c48d8cfdd96ad4c147">
    <vt:lpwstr/>
  </property>
  <property fmtid="{D5CDD505-2E9C-101B-9397-08002B2CF9AE}" pid="7" name="TaxCatchAll">
    <vt:lpwstr/>
  </property>
  <property fmtid="{D5CDD505-2E9C-101B-9397-08002B2CF9AE}" pid="8" name="Content tags">
    <vt:lpwstr>5;#Community Justice Centres|b0161a29-14b5-4d48-a322-19b6f60526fe</vt:lpwstr>
  </property>
  <property fmtid="{D5CDD505-2E9C-101B-9397-08002B2CF9AE}" pid="9" name="DC_x002e_Type_x002e_DocType_x0020__x0028_JSMS">
    <vt:lpwstr>44;#Form|cc8e9079-c541-4e2f-a366-14da2b1b1195</vt:lpwstr>
  </property>
  <property fmtid="{D5CDD505-2E9C-101B-9397-08002B2CF9AE}" pid="10" name="Content_x0020_tags">
    <vt:lpwstr>5;#Community Justice Centres|b0161a29-14b5-4d48-a322-19b6f60526fe</vt:lpwstr>
  </property>
  <property fmtid="{D5CDD505-2E9C-101B-9397-08002B2CF9AE}" pid="11" name="DC.Type.DocType (JSMS">
    <vt:lpwstr/>
  </property>
</Properties>
</file>